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845F8" w14:textId="77777777" w:rsidR="00D3579B" w:rsidRDefault="00D3579B" w:rsidP="00D3579B">
      <w:pPr>
        <w:pStyle w:val="a6"/>
        <w:ind w:firstLine="708"/>
        <w:jc w:val="center"/>
        <w:rPr>
          <w:b/>
          <w:color w:val="000000"/>
          <w:sz w:val="36"/>
          <w:szCs w:val="36"/>
        </w:rPr>
      </w:pPr>
      <w:r>
        <w:rPr>
          <w:noProof/>
          <w:sz w:val="28"/>
          <w:szCs w:val="28"/>
          <w:vertAlign w:val="superscript"/>
        </w:rPr>
        <w:drawing>
          <wp:anchor distT="0" distB="0" distL="114300" distR="114300" simplePos="0" relativeHeight="251659264" behindDoc="0" locked="0" layoutInCell="1" allowOverlap="1" wp14:anchorId="778DD4AC" wp14:editId="1724BE7A">
            <wp:simplePos x="0" y="0"/>
            <wp:positionH relativeFrom="column">
              <wp:posOffset>1419225</wp:posOffset>
            </wp:positionH>
            <wp:positionV relativeFrom="paragraph">
              <wp:posOffset>202565</wp:posOffset>
            </wp:positionV>
            <wp:extent cx="1085850" cy="1247775"/>
            <wp:effectExtent l="0" t="0" r="0" b="9525"/>
            <wp:wrapNone/>
            <wp:docPr id="2" name="Picture 2" descr="Вижте изображението в пълен размер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жте изображението в пълен размер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910679" w14:textId="77777777" w:rsidR="00D3579B" w:rsidRPr="00CD7BA5" w:rsidRDefault="00D3579B" w:rsidP="00D3579B">
      <w:pPr>
        <w:pStyle w:val="a6"/>
        <w:ind w:firstLine="708"/>
        <w:jc w:val="center"/>
        <w:rPr>
          <w:b/>
          <w:color w:val="000000"/>
          <w:sz w:val="36"/>
          <w:szCs w:val="36"/>
        </w:rPr>
      </w:pPr>
      <w:r w:rsidRPr="00CD7BA5">
        <w:rPr>
          <w:b/>
          <w:color w:val="000000"/>
          <w:sz w:val="36"/>
          <w:szCs w:val="36"/>
        </w:rPr>
        <w:t>ОСНОВНО</w:t>
      </w:r>
      <w:r>
        <w:rPr>
          <w:b/>
          <w:color w:val="000000"/>
          <w:sz w:val="36"/>
          <w:szCs w:val="36"/>
        </w:rPr>
        <w:t xml:space="preserve"> </w:t>
      </w:r>
      <w:r w:rsidRPr="00CD7BA5">
        <w:rPr>
          <w:b/>
          <w:color w:val="000000"/>
          <w:sz w:val="36"/>
          <w:szCs w:val="36"/>
        </w:rPr>
        <w:t xml:space="preserve"> УЧИЛИЩЕ “ХРИСТО БОТЕВ”</w:t>
      </w:r>
    </w:p>
    <w:p w14:paraId="74B21F74" w14:textId="77777777" w:rsidR="00D3579B" w:rsidRDefault="00D3579B" w:rsidP="00D3579B">
      <w:pPr>
        <w:pStyle w:val="a6"/>
        <w:ind w:firstLine="708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С. МОКРЕН, ОБЩ. КОТЕЛ, ОБЛ. СЛИВЕН</w:t>
      </w:r>
    </w:p>
    <w:p w14:paraId="706D9AA0" w14:textId="77777777" w:rsidR="000A2A2B" w:rsidRDefault="000A2A2B" w:rsidP="000A2A2B">
      <w:pPr>
        <w:jc w:val="center"/>
        <w:rPr>
          <w:b/>
          <w:sz w:val="16"/>
          <w:szCs w:val="16"/>
          <w:lang w:val="en-GB" w:eastAsia="en-US"/>
        </w:rPr>
      </w:pPr>
    </w:p>
    <w:p w14:paraId="37D1E523" w14:textId="77777777" w:rsidR="00D3579B" w:rsidRPr="000A2A2B" w:rsidRDefault="00D3579B" w:rsidP="000A2A2B">
      <w:pPr>
        <w:jc w:val="center"/>
        <w:rPr>
          <w:b/>
          <w:sz w:val="16"/>
          <w:szCs w:val="16"/>
          <w:lang w:val="en-GB" w:eastAsia="en-US"/>
        </w:rPr>
      </w:pPr>
    </w:p>
    <w:p w14:paraId="0A5030AE" w14:textId="77777777" w:rsidR="000A2A2B" w:rsidRPr="000A2A2B" w:rsidRDefault="000A2A2B" w:rsidP="000A2A2B">
      <w:pPr>
        <w:rPr>
          <w:sz w:val="24"/>
          <w:szCs w:val="24"/>
          <w:lang w:val="en-US" w:eastAsia="en-US"/>
        </w:rPr>
      </w:pPr>
    </w:p>
    <w:p w14:paraId="41684932" w14:textId="77777777" w:rsidR="000A2A2B" w:rsidRPr="000A2A2B" w:rsidRDefault="000A2A2B" w:rsidP="000A2A2B">
      <w:pPr>
        <w:rPr>
          <w:sz w:val="24"/>
          <w:szCs w:val="24"/>
          <w:lang w:val="en-US" w:eastAsia="en-US"/>
        </w:rPr>
      </w:pPr>
    </w:p>
    <w:p w14:paraId="25E7007C" w14:textId="451FB5DD" w:rsidR="00AB060F" w:rsidRDefault="00AB060F" w:rsidP="00AB060F">
      <w:pPr>
        <w:pStyle w:val="a9"/>
        <w:rPr>
          <w:sz w:val="24"/>
          <w:szCs w:val="24"/>
          <w:lang w:val="ru-RU" w:eastAsia="en-US"/>
        </w:rPr>
      </w:pPr>
      <w:r>
        <w:rPr>
          <w:sz w:val="24"/>
          <w:szCs w:val="24"/>
          <w:lang w:val="ru-RU" w:eastAsia="en-US"/>
        </w:rPr>
        <w:t xml:space="preserve">      </w:t>
      </w:r>
      <w:r w:rsidR="000A2A2B" w:rsidRPr="00AB060F">
        <w:rPr>
          <w:sz w:val="24"/>
          <w:szCs w:val="24"/>
          <w:lang w:val="ru-RU" w:eastAsia="en-US"/>
        </w:rPr>
        <w:t>Утвърждавам: ...........................</w:t>
      </w:r>
    </w:p>
    <w:p w14:paraId="30FDBB36" w14:textId="137AB043" w:rsidR="00AB060F" w:rsidRDefault="00AB060F" w:rsidP="00AB060F">
      <w:pPr>
        <w:pStyle w:val="a9"/>
        <w:rPr>
          <w:sz w:val="24"/>
          <w:szCs w:val="24"/>
          <w:lang w:val="ru-RU" w:eastAsia="en-US"/>
        </w:rPr>
      </w:pPr>
      <w:r>
        <w:rPr>
          <w:sz w:val="24"/>
          <w:szCs w:val="24"/>
          <w:lang w:val="bg-BG" w:eastAsia="en-US"/>
        </w:rPr>
        <w:t xml:space="preserve">      </w:t>
      </w:r>
      <w:r w:rsidR="002E6104" w:rsidRPr="00AB060F">
        <w:rPr>
          <w:sz w:val="24"/>
          <w:szCs w:val="24"/>
          <w:lang w:val="bg-BG" w:eastAsia="en-US"/>
        </w:rPr>
        <w:t>Джахит Кобак</w:t>
      </w:r>
    </w:p>
    <w:p w14:paraId="09A12F20" w14:textId="7C79E64D" w:rsidR="000A2A2B" w:rsidRPr="00AB060F" w:rsidRDefault="00AB060F" w:rsidP="00AB060F">
      <w:pPr>
        <w:pStyle w:val="a9"/>
        <w:rPr>
          <w:sz w:val="24"/>
          <w:szCs w:val="24"/>
          <w:lang w:val="ru-RU" w:eastAsia="en-US"/>
        </w:rPr>
      </w:pPr>
      <w:r>
        <w:rPr>
          <w:sz w:val="24"/>
          <w:szCs w:val="24"/>
          <w:lang w:val="ru-RU" w:eastAsia="en-US"/>
        </w:rPr>
        <w:t xml:space="preserve">      </w:t>
      </w:r>
      <w:r w:rsidR="000A2A2B" w:rsidRPr="00AB060F">
        <w:rPr>
          <w:sz w:val="24"/>
          <w:szCs w:val="24"/>
          <w:lang w:val="ru-RU" w:eastAsia="en-US"/>
        </w:rPr>
        <w:t>Директо</w:t>
      </w:r>
      <w:r w:rsidR="00D3579B" w:rsidRPr="00AB060F">
        <w:rPr>
          <w:sz w:val="24"/>
          <w:szCs w:val="24"/>
          <w:lang w:val="ru-RU" w:eastAsia="en-US"/>
        </w:rPr>
        <w:t>р</w:t>
      </w:r>
    </w:p>
    <w:p w14:paraId="07999088" w14:textId="2F38DC2A" w:rsidR="00965940" w:rsidRPr="009F0856" w:rsidRDefault="00AB060F" w:rsidP="00AB060F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Заповед №РД-07-203 / 24.02.2026 г.</w:t>
      </w:r>
    </w:p>
    <w:p w14:paraId="294A63D6" w14:textId="77777777" w:rsidR="00055520" w:rsidRDefault="00055520" w:rsidP="00965940">
      <w:pPr>
        <w:rPr>
          <w:sz w:val="24"/>
          <w:szCs w:val="24"/>
          <w:lang w:val="bg-BG"/>
        </w:rPr>
      </w:pPr>
    </w:p>
    <w:p w14:paraId="25E4C596" w14:textId="77777777" w:rsidR="00D3579B" w:rsidRPr="009F0856" w:rsidRDefault="00D3579B" w:rsidP="00965940">
      <w:pPr>
        <w:rPr>
          <w:sz w:val="24"/>
          <w:szCs w:val="24"/>
          <w:lang w:val="bg-BG"/>
        </w:rPr>
      </w:pPr>
    </w:p>
    <w:p w14:paraId="547CD1D9" w14:textId="77777777" w:rsidR="00D3579B" w:rsidRDefault="00D3579B" w:rsidP="00965940">
      <w:pPr>
        <w:jc w:val="center"/>
        <w:rPr>
          <w:b/>
          <w:sz w:val="28"/>
          <w:szCs w:val="24"/>
          <w:lang w:val="bg-BG"/>
        </w:rPr>
      </w:pPr>
    </w:p>
    <w:p w14:paraId="538B612D" w14:textId="77777777" w:rsidR="00965940" w:rsidRPr="000A2A2B" w:rsidRDefault="00965940" w:rsidP="00965940">
      <w:pPr>
        <w:jc w:val="center"/>
        <w:rPr>
          <w:b/>
          <w:sz w:val="28"/>
          <w:szCs w:val="24"/>
          <w:lang w:val="bg-BG"/>
        </w:rPr>
      </w:pPr>
      <w:r w:rsidRPr="000A2A2B">
        <w:rPr>
          <w:b/>
          <w:sz w:val="28"/>
          <w:szCs w:val="24"/>
          <w:lang w:val="bg-BG"/>
        </w:rPr>
        <w:t>ПЛАН – ПРОГРАМА</w:t>
      </w:r>
    </w:p>
    <w:p w14:paraId="251BD20B" w14:textId="77777777" w:rsidR="00965940" w:rsidRPr="000A2A2B" w:rsidRDefault="00965940" w:rsidP="00965940">
      <w:pPr>
        <w:jc w:val="center"/>
        <w:rPr>
          <w:b/>
          <w:sz w:val="28"/>
          <w:szCs w:val="24"/>
          <w:lang w:val="bg-BG"/>
        </w:rPr>
      </w:pPr>
    </w:p>
    <w:p w14:paraId="3755A98B" w14:textId="06D0AC76" w:rsidR="00965940" w:rsidRPr="000A2A2B" w:rsidRDefault="00965940" w:rsidP="00965940">
      <w:pPr>
        <w:jc w:val="center"/>
        <w:rPr>
          <w:b/>
          <w:sz w:val="28"/>
          <w:szCs w:val="24"/>
          <w:lang w:val="bg-BG"/>
        </w:rPr>
      </w:pPr>
      <w:r w:rsidRPr="000A2A2B">
        <w:rPr>
          <w:b/>
          <w:sz w:val="28"/>
          <w:szCs w:val="24"/>
          <w:lang w:val="bg-BG"/>
        </w:rPr>
        <w:t xml:space="preserve">ЗА БЕЗОПАСНОСТ НА ДВИЖЕНИЕТО ПО ПЪТИЩАТА </w:t>
      </w:r>
      <w:r w:rsidR="00213BB1">
        <w:rPr>
          <w:b/>
          <w:sz w:val="28"/>
          <w:szCs w:val="24"/>
          <w:lang w:val="bg-BG"/>
        </w:rPr>
        <w:t>ЗА</w:t>
      </w:r>
      <w:r w:rsidR="0014302A">
        <w:rPr>
          <w:b/>
          <w:sz w:val="28"/>
          <w:szCs w:val="24"/>
          <w:lang w:val="bg-BG"/>
        </w:rPr>
        <w:t xml:space="preserve"> </w:t>
      </w:r>
      <w:r w:rsidR="002E6104">
        <w:rPr>
          <w:b/>
          <w:sz w:val="28"/>
          <w:szCs w:val="24"/>
          <w:lang w:val="bg-BG"/>
        </w:rPr>
        <w:t>202</w:t>
      </w:r>
      <w:r w:rsidR="00185E07">
        <w:rPr>
          <w:b/>
          <w:sz w:val="28"/>
          <w:szCs w:val="24"/>
          <w:lang w:val="bg-BG"/>
        </w:rPr>
        <w:t>6</w:t>
      </w:r>
      <w:r w:rsidR="00933D1C">
        <w:rPr>
          <w:b/>
          <w:sz w:val="28"/>
          <w:szCs w:val="24"/>
          <w:lang w:val="bg-BG"/>
        </w:rPr>
        <w:t xml:space="preserve"> </w:t>
      </w:r>
      <w:r w:rsidRPr="000A2A2B">
        <w:rPr>
          <w:b/>
          <w:sz w:val="28"/>
          <w:szCs w:val="24"/>
          <w:lang w:val="bg-BG"/>
        </w:rPr>
        <w:t xml:space="preserve"> ГОДИНА</w:t>
      </w:r>
    </w:p>
    <w:p w14:paraId="6C560027" w14:textId="77777777" w:rsidR="00965940" w:rsidRPr="000A2A2B" w:rsidRDefault="00965940" w:rsidP="00965940">
      <w:pPr>
        <w:jc w:val="center"/>
        <w:rPr>
          <w:b/>
          <w:sz w:val="28"/>
          <w:szCs w:val="24"/>
          <w:lang w:val="bg-BG"/>
        </w:rPr>
      </w:pPr>
    </w:p>
    <w:p w14:paraId="3A50BD06" w14:textId="77777777" w:rsidR="00965940" w:rsidRPr="009F0856" w:rsidRDefault="00965940" w:rsidP="00965940">
      <w:pPr>
        <w:jc w:val="center"/>
        <w:rPr>
          <w:sz w:val="22"/>
          <w:szCs w:val="22"/>
          <w:lang w:val="bg-BG"/>
        </w:rPr>
      </w:pPr>
    </w:p>
    <w:p w14:paraId="4670558A" w14:textId="77777777" w:rsidR="00965940" w:rsidRPr="000A2A2B" w:rsidRDefault="000632CE" w:rsidP="00D3579B">
      <w:pPr>
        <w:ind w:firstLine="708"/>
        <w:jc w:val="both"/>
        <w:rPr>
          <w:b/>
          <w:sz w:val="28"/>
          <w:szCs w:val="24"/>
          <w:lang w:val="bg-BG"/>
        </w:rPr>
      </w:pPr>
      <w:r w:rsidRPr="000A2A2B">
        <w:rPr>
          <w:b/>
          <w:sz w:val="28"/>
          <w:szCs w:val="24"/>
          <w:lang w:val="bg-BG"/>
        </w:rPr>
        <w:t>І. Общи положения</w:t>
      </w:r>
    </w:p>
    <w:p w14:paraId="5E8E581D" w14:textId="77777777" w:rsidR="000632CE" w:rsidRPr="000A2A2B" w:rsidRDefault="000632CE" w:rsidP="00965940">
      <w:pPr>
        <w:jc w:val="both"/>
        <w:rPr>
          <w:b/>
          <w:sz w:val="28"/>
          <w:szCs w:val="24"/>
          <w:lang w:val="bg-BG"/>
        </w:rPr>
      </w:pPr>
    </w:p>
    <w:p w14:paraId="15D7273B" w14:textId="19310C51" w:rsidR="000632CE" w:rsidRPr="009F0856" w:rsidRDefault="000632CE" w:rsidP="002370EA">
      <w:pPr>
        <w:ind w:firstLine="708"/>
        <w:jc w:val="both"/>
        <w:rPr>
          <w:rFonts w:eastAsia="Calibri"/>
          <w:sz w:val="24"/>
          <w:szCs w:val="24"/>
          <w:lang w:val="bg-BG"/>
        </w:rPr>
      </w:pPr>
      <w:r w:rsidRPr="009F0856">
        <w:rPr>
          <w:rFonts w:eastAsia="Calibri"/>
          <w:sz w:val="24"/>
          <w:szCs w:val="24"/>
          <w:lang w:val="bg-BG"/>
        </w:rPr>
        <w:t>План</w:t>
      </w:r>
      <w:r w:rsidR="00F72B64" w:rsidRPr="009F0856">
        <w:rPr>
          <w:rFonts w:eastAsia="Calibri"/>
          <w:sz w:val="24"/>
          <w:szCs w:val="24"/>
          <w:lang w:val="bg-BG"/>
        </w:rPr>
        <w:t>ът</w:t>
      </w:r>
      <w:r w:rsidRPr="009F0856">
        <w:rPr>
          <w:rFonts w:eastAsia="Calibri"/>
          <w:sz w:val="24"/>
          <w:szCs w:val="24"/>
          <w:lang w:val="bg-BG"/>
        </w:rPr>
        <w:t>-програма е разработен в изпълнение на Националната стратегия за безопасност на движението по пътищата в Република България 2021 - 2030 г., План</w:t>
      </w:r>
      <w:r w:rsidR="0048746B">
        <w:rPr>
          <w:rFonts w:eastAsia="Calibri"/>
          <w:sz w:val="24"/>
          <w:szCs w:val="24"/>
          <w:lang w:val="bg-BG"/>
        </w:rPr>
        <w:t>ът</w:t>
      </w:r>
      <w:r w:rsidRPr="009F0856">
        <w:rPr>
          <w:rFonts w:eastAsia="Calibri"/>
          <w:sz w:val="24"/>
          <w:szCs w:val="24"/>
          <w:lang w:val="bg-BG"/>
        </w:rPr>
        <w:t xml:space="preserve"> за действие 2021 - 20</w:t>
      </w:r>
      <w:r w:rsidR="00B85014">
        <w:rPr>
          <w:rFonts w:eastAsia="Calibri"/>
          <w:sz w:val="24"/>
          <w:szCs w:val="24"/>
          <w:lang w:val="bg-BG"/>
        </w:rPr>
        <w:t>30</w:t>
      </w:r>
      <w:r w:rsidRPr="009F0856">
        <w:rPr>
          <w:rFonts w:eastAsia="Calibri"/>
          <w:sz w:val="24"/>
          <w:szCs w:val="24"/>
          <w:lang w:val="bg-BG"/>
        </w:rPr>
        <w:t xml:space="preserve"> към Националната стратегия за безопасност на движението по пътищата</w:t>
      </w:r>
      <w:r w:rsidR="00FE4938" w:rsidRPr="009F0856">
        <w:rPr>
          <w:rFonts w:eastAsia="Calibri"/>
          <w:sz w:val="24"/>
          <w:szCs w:val="24"/>
          <w:lang w:val="bg-BG"/>
        </w:rPr>
        <w:t>,</w:t>
      </w:r>
      <w:r w:rsidRPr="009F0856">
        <w:rPr>
          <w:rFonts w:eastAsia="Calibri"/>
          <w:sz w:val="24"/>
          <w:szCs w:val="24"/>
          <w:lang w:val="bg-BG"/>
        </w:rPr>
        <w:t xml:space="preserve"> Секторната стратегия за безопасност на движението на пътищата (2021-2030) </w:t>
      </w:r>
      <w:r w:rsidR="00FE4938" w:rsidRPr="009F0856">
        <w:rPr>
          <w:rFonts w:eastAsia="Calibri"/>
          <w:sz w:val="24"/>
          <w:szCs w:val="24"/>
          <w:lang w:val="bg-BG"/>
        </w:rPr>
        <w:t xml:space="preserve">и Планът за действие за безопасност на движението по пътищата </w:t>
      </w:r>
      <w:r w:rsidRPr="009F0856">
        <w:rPr>
          <w:rFonts w:eastAsia="Calibri"/>
          <w:sz w:val="24"/>
          <w:szCs w:val="24"/>
          <w:lang w:val="bg-BG"/>
        </w:rPr>
        <w:t xml:space="preserve">на </w:t>
      </w:r>
      <w:r w:rsidRPr="00C527D4">
        <w:rPr>
          <w:rFonts w:eastAsia="Calibri"/>
          <w:sz w:val="24"/>
          <w:szCs w:val="24"/>
          <w:lang w:val="bg-BG"/>
        </w:rPr>
        <w:t>Министерство на образованието и науката</w:t>
      </w:r>
      <w:r w:rsidR="00FE4938" w:rsidRPr="00C527D4">
        <w:rPr>
          <w:rFonts w:eastAsia="Calibri"/>
          <w:sz w:val="24"/>
          <w:szCs w:val="24"/>
          <w:lang w:val="bg-BG"/>
        </w:rPr>
        <w:t xml:space="preserve"> за 202</w:t>
      </w:r>
      <w:r w:rsidR="00B85014">
        <w:rPr>
          <w:rFonts w:eastAsia="Calibri"/>
          <w:sz w:val="24"/>
          <w:szCs w:val="24"/>
          <w:lang w:val="bg-BG"/>
        </w:rPr>
        <w:t xml:space="preserve">5 </w:t>
      </w:r>
      <w:r w:rsidR="00FE4938" w:rsidRPr="00C527D4">
        <w:rPr>
          <w:rFonts w:eastAsia="Calibri"/>
          <w:sz w:val="24"/>
          <w:szCs w:val="24"/>
          <w:lang w:val="bg-BG"/>
        </w:rPr>
        <w:t>г., утвърден със заповед № РД 09-</w:t>
      </w:r>
      <w:r w:rsidR="0019218C">
        <w:rPr>
          <w:rFonts w:eastAsia="Calibri"/>
          <w:sz w:val="24"/>
          <w:szCs w:val="24"/>
          <w:lang w:val="bg-BG"/>
        </w:rPr>
        <w:t>156+</w:t>
      </w:r>
      <w:r w:rsidR="00FE4938" w:rsidRPr="00C527D4">
        <w:rPr>
          <w:rFonts w:eastAsia="Calibri"/>
          <w:sz w:val="24"/>
          <w:szCs w:val="24"/>
          <w:lang w:val="bg-BG"/>
        </w:rPr>
        <w:t>/</w:t>
      </w:r>
      <w:r w:rsidR="0018160C">
        <w:rPr>
          <w:rFonts w:eastAsia="Calibri"/>
          <w:sz w:val="24"/>
          <w:szCs w:val="24"/>
          <w:lang w:val="bg-BG"/>
        </w:rPr>
        <w:t>27</w:t>
      </w:r>
      <w:r w:rsidR="00FE4938" w:rsidRPr="00C527D4">
        <w:rPr>
          <w:rFonts w:eastAsia="Calibri"/>
          <w:sz w:val="24"/>
          <w:szCs w:val="24"/>
          <w:lang w:val="bg-BG"/>
        </w:rPr>
        <w:t>.0</w:t>
      </w:r>
      <w:r w:rsidR="0018160C">
        <w:rPr>
          <w:rFonts w:eastAsia="Calibri"/>
          <w:sz w:val="24"/>
          <w:szCs w:val="24"/>
          <w:lang w:val="bg-BG"/>
        </w:rPr>
        <w:t>1</w:t>
      </w:r>
      <w:r w:rsidR="00FE4938" w:rsidRPr="00C527D4">
        <w:rPr>
          <w:rFonts w:eastAsia="Calibri"/>
          <w:sz w:val="24"/>
          <w:szCs w:val="24"/>
          <w:lang w:val="bg-BG"/>
        </w:rPr>
        <w:t>.202</w:t>
      </w:r>
      <w:r w:rsidR="0018160C">
        <w:rPr>
          <w:rFonts w:eastAsia="Calibri"/>
          <w:sz w:val="24"/>
          <w:szCs w:val="24"/>
          <w:lang w:val="bg-BG"/>
        </w:rPr>
        <w:t>3</w:t>
      </w:r>
      <w:r w:rsidR="00FE4938" w:rsidRPr="00C527D4">
        <w:rPr>
          <w:rFonts w:eastAsia="Calibri"/>
          <w:sz w:val="24"/>
          <w:szCs w:val="24"/>
          <w:lang w:val="bg-BG"/>
        </w:rPr>
        <w:t>г. на Министъра на образованието и науката</w:t>
      </w:r>
      <w:r w:rsidRPr="00C527D4">
        <w:rPr>
          <w:rFonts w:eastAsia="Calibri"/>
          <w:sz w:val="24"/>
          <w:szCs w:val="24"/>
          <w:lang w:val="bg-BG"/>
        </w:rPr>
        <w:t>.</w:t>
      </w:r>
    </w:p>
    <w:p w14:paraId="7A08BBFA" w14:textId="77777777" w:rsidR="000632CE" w:rsidRPr="009F0856" w:rsidRDefault="002370EA" w:rsidP="002370EA">
      <w:pPr>
        <w:ind w:firstLine="708"/>
        <w:jc w:val="both"/>
        <w:rPr>
          <w:rFonts w:eastAsia="Calibri"/>
          <w:sz w:val="24"/>
          <w:szCs w:val="24"/>
          <w:lang w:val="bg-BG"/>
        </w:rPr>
      </w:pPr>
      <w:r w:rsidRPr="009F0856">
        <w:rPr>
          <w:rFonts w:eastAsia="Calibri"/>
          <w:sz w:val="24"/>
          <w:szCs w:val="24"/>
          <w:lang w:val="bg-BG"/>
        </w:rPr>
        <w:t>План</w:t>
      </w:r>
      <w:r w:rsidR="00F72B64" w:rsidRPr="009F0856">
        <w:rPr>
          <w:rFonts w:eastAsia="Calibri"/>
          <w:sz w:val="24"/>
          <w:szCs w:val="24"/>
          <w:lang w:val="bg-BG"/>
        </w:rPr>
        <w:t>ът</w:t>
      </w:r>
      <w:r w:rsidR="000632CE" w:rsidRPr="009F0856">
        <w:rPr>
          <w:rFonts w:eastAsia="Calibri"/>
          <w:sz w:val="24"/>
          <w:szCs w:val="24"/>
          <w:lang w:val="bg-BG"/>
        </w:rPr>
        <w:t xml:space="preserve"> обхваща първата година от действието на </w:t>
      </w:r>
      <w:r w:rsidRPr="009F0856">
        <w:rPr>
          <w:rFonts w:eastAsia="Calibri"/>
          <w:sz w:val="24"/>
          <w:szCs w:val="24"/>
          <w:lang w:val="bg-BG"/>
        </w:rPr>
        <w:t xml:space="preserve">посочените документи и е обект на актуализация в началото на всяка учебна година. </w:t>
      </w:r>
    </w:p>
    <w:p w14:paraId="3C2052D7" w14:textId="3AE0C513" w:rsidR="00223055" w:rsidRPr="00223055" w:rsidRDefault="00223055" w:rsidP="00223055">
      <w:pPr>
        <w:spacing w:after="160" w:line="259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223055">
        <w:rPr>
          <w:rFonts w:eastAsia="Calibri"/>
          <w:sz w:val="24"/>
          <w:szCs w:val="24"/>
          <w:lang w:val="bg-BG" w:eastAsia="en-US"/>
        </w:rPr>
        <w:t>Планът е обект на актуализация в началото на всяка учебна година за съответните години от Плана за действие 2021 - 20</w:t>
      </w:r>
      <w:r w:rsidR="001963C9">
        <w:rPr>
          <w:rFonts w:eastAsia="Calibri"/>
          <w:sz w:val="24"/>
          <w:szCs w:val="24"/>
          <w:lang w:val="bg-BG" w:eastAsia="en-US"/>
        </w:rPr>
        <w:t>30</w:t>
      </w:r>
      <w:r w:rsidRPr="00223055">
        <w:rPr>
          <w:rFonts w:eastAsia="Calibri"/>
          <w:sz w:val="24"/>
          <w:szCs w:val="24"/>
          <w:lang w:val="bg-BG" w:eastAsia="en-US"/>
        </w:rPr>
        <w:t xml:space="preserve"> към Националната стратегия за безопасност на движението по пътищата,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</w:t>
      </w:r>
    </w:p>
    <w:p w14:paraId="3F16E709" w14:textId="01D62EE8" w:rsidR="00C0328D" w:rsidRDefault="00223055" w:rsidP="000A2A2B">
      <w:pPr>
        <w:spacing w:after="160" w:line="259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223055">
        <w:rPr>
          <w:rFonts w:eastAsia="Calibri"/>
          <w:sz w:val="24"/>
          <w:szCs w:val="24"/>
          <w:lang w:val="bg-BG" w:eastAsia="en-US"/>
        </w:rPr>
        <w:t>Планът за действие се отчита по разработени от ДАБДП образци, приложени към Плана за действие 202</w:t>
      </w:r>
      <w:r w:rsidR="00D732CC">
        <w:rPr>
          <w:rFonts w:eastAsia="Calibri"/>
          <w:sz w:val="24"/>
          <w:szCs w:val="24"/>
          <w:lang w:val="bg-BG" w:eastAsia="en-US"/>
        </w:rPr>
        <w:t>3</w:t>
      </w:r>
      <w:r w:rsidRPr="00223055">
        <w:rPr>
          <w:rFonts w:eastAsia="Calibri"/>
          <w:sz w:val="24"/>
          <w:szCs w:val="24"/>
          <w:lang w:val="bg-BG" w:eastAsia="en-US"/>
        </w:rPr>
        <w:t xml:space="preserve"> - 20</w:t>
      </w:r>
      <w:r w:rsidR="001963C9">
        <w:rPr>
          <w:rFonts w:eastAsia="Calibri"/>
          <w:sz w:val="24"/>
          <w:szCs w:val="24"/>
          <w:lang w:val="bg-BG" w:eastAsia="en-US"/>
        </w:rPr>
        <w:t>30</w:t>
      </w:r>
      <w:r w:rsidRPr="00223055">
        <w:rPr>
          <w:rFonts w:eastAsia="Calibri"/>
          <w:sz w:val="24"/>
          <w:szCs w:val="24"/>
          <w:lang w:val="bg-BG" w:eastAsia="en-US"/>
        </w:rPr>
        <w:t xml:space="preserve"> към Националната стратегия за безопасност на движението по пътищата</w:t>
      </w:r>
      <w:r w:rsidR="00A52607">
        <w:rPr>
          <w:rFonts w:eastAsia="Calibri"/>
          <w:sz w:val="24"/>
          <w:szCs w:val="24"/>
          <w:lang w:val="bg-BG" w:eastAsia="en-US"/>
        </w:rPr>
        <w:t>.</w:t>
      </w:r>
    </w:p>
    <w:p w14:paraId="6CAA1171" w14:textId="77777777" w:rsidR="000632CE" w:rsidRDefault="001D0B1E" w:rsidP="00D3579B">
      <w:pPr>
        <w:ind w:firstLine="708"/>
        <w:jc w:val="both"/>
        <w:rPr>
          <w:b/>
          <w:sz w:val="28"/>
          <w:szCs w:val="24"/>
          <w:lang w:val="bg-BG"/>
        </w:rPr>
      </w:pPr>
      <w:r w:rsidRPr="000A2A2B">
        <w:rPr>
          <w:b/>
          <w:sz w:val="28"/>
          <w:szCs w:val="24"/>
          <w:lang w:val="bg-BG"/>
        </w:rPr>
        <w:lastRenderedPageBreak/>
        <w:t xml:space="preserve">ІІ. Мерки за БДП по </w:t>
      </w:r>
      <w:r w:rsidR="00435F79" w:rsidRPr="000A2A2B">
        <w:rPr>
          <w:b/>
          <w:sz w:val="28"/>
          <w:szCs w:val="24"/>
          <w:lang w:val="bg-BG"/>
        </w:rPr>
        <w:t xml:space="preserve">цели и </w:t>
      </w:r>
      <w:r w:rsidRPr="000A2A2B">
        <w:rPr>
          <w:b/>
          <w:sz w:val="28"/>
          <w:szCs w:val="24"/>
          <w:lang w:val="bg-BG"/>
        </w:rPr>
        <w:t>тематични направления.</w:t>
      </w:r>
    </w:p>
    <w:p w14:paraId="536C1FB3" w14:textId="77777777" w:rsidR="00A52607" w:rsidRPr="000A2A2B" w:rsidRDefault="00A52607" w:rsidP="00D3579B">
      <w:pPr>
        <w:ind w:firstLine="708"/>
        <w:jc w:val="both"/>
        <w:rPr>
          <w:b/>
          <w:sz w:val="28"/>
          <w:szCs w:val="24"/>
          <w:lang w:val="bg-BG"/>
        </w:rPr>
      </w:pPr>
    </w:p>
    <w:tbl>
      <w:tblPr>
        <w:tblStyle w:val="a4"/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426"/>
        <w:gridCol w:w="2126"/>
        <w:gridCol w:w="1276"/>
        <w:gridCol w:w="2835"/>
        <w:gridCol w:w="4252"/>
      </w:tblGrid>
      <w:tr w:rsidR="001D0B1E" w:rsidRPr="00B878AA" w14:paraId="48EC6416" w14:textId="77777777" w:rsidTr="00D3579B">
        <w:trPr>
          <w:jc w:val="center"/>
        </w:trPr>
        <w:tc>
          <w:tcPr>
            <w:tcW w:w="14312" w:type="dxa"/>
            <w:gridSpan w:val="7"/>
          </w:tcPr>
          <w:p w14:paraId="7608F568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ТЕМАТИЧНО НАПРАВЛЕНИЕ 1: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УПРАВЛЕНИЕ, ОСНОВАНО НА ИНТЕГРИТЕТ</w:t>
            </w:r>
          </w:p>
          <w:p w14:paraId="50BB9FC0" w14:textId="77777777" w:rsidR="001D0B1E" w:rsidRPr="00B878AA" w:rsidRDefault="001D0B1E" w:rsidP="00B82568">
            <w:pPr>
              <w:tabs>
                <w:tab w:val="left" w:pos="13750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BE2AE0" w:rsidRPr="00B878AA" w14:paraId="34A80138" w14:textId="77777777" w:rsidTr="00D3579B">
        <w:trPr>
          <w:jc w:val="center"/>
        </w:trPr>
        <w:tc>
          <w:tcPr>
            <w:tcW w:w="562" w:type="dxa"/>
          </w:tcPr>
          <w:p w14:paraId="2FC889F1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№</w:t>
            </w:r>
          </w:p>
          <w:p w14:paraId="3B60B63F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3261" w:type="dxa"/>
            <w:gridSpan w:val="2"/>
          </w:tcPr>
          <w:p w14:paraId="083C649C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 xml:space="preserve">Наименование на мярката </w:t>
            </w:r>
          </w:p>
        </w:tc>
        <w:tc>
          <w:tcPr>
            <w:tcW w:w="2126" w:type="dxa"/>
          </w:tcPr>
          <w:p w14:paraId="0FEC605C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Ефект на мярката</w:t>
            </w:r>
          </w:p>
        </w:tc>
        <w:tc>
          <w:tcPr>
            <w:tcW w:w="1276" w:type="dxa"/>
          </w:tcPr>
          <w:p w14:paraId="7A3958EC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Отговорник по мярката</w:t>
            </w:r>
          </w:p>
        </w:tc>
        <w:tc>
          <w:tcPr>
            <w:tcW w:w="2835" w:type="dxa"/>
          </w:tcPr>
          <w:p w14:paraId="05155C16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 xml:space="preserve">Индикатор и срок по мярката  </w:t>
            </w:r>
          </w:p>
        </w:tc>
        <w:tc>
          <w:tcPr>
            <w:tcW w:w="4252" w:type="dxa"/>
          </w:tcPr>
          <w:p w14:paraId="1F7A5F55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Източник на информация за докладване на изпълнението на мярката</w:t>
            </w:r>
          </w:p>
        </w:tc>
      </w:tr>
      <w:tr w:rsidR="007E251F" w:rsidRPr="00B878AA" w14:paraId="1B773C42" w14:textId="77777777" w:rsidTr="00D3579B">
        <w:trPr>
          <w:jc w:val="center"/>
        </w:trPr>
        <w:tc>
          <w:tcPr>
            <w:tcW w:w="562" w:type="dxa"/>
          </w:tcPr>
          <w:p w14:paraId="2C4383CF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І</w:t>
            </w:r>
          </w:p>
          <w:p w14:paraId="35245419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</w:p>
        </w:tc>
        <w:tc>
          <w:tcPr>
            <w:tcW w:w="13750" w:type="dxa"/>
            <w:gridSpan w:val="6"/>
          </w:tcPr>
          <w:p w14:paraId="4DBB09E4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8"/>
                <w:szCs w:val="22"/>
                <w:lang w:val="bg-BG"/>
              </w:rPr>
              <w:t>Цел: Прилагане на интегрирана система за планиране, изпълнение, отчитане, контрол и оценка на политика по БДП в единна стратегическа рамка</w:t>
            </w:r>
          </w:p>
        </w:tc>
      </w:tr>
      <w:tr w:rsidR="007E251F" w:rsidRPr="00B878AA" w14:paraId="59502C46" w14:textId="77777777" w:rsidTr="00D3579B">
        <w:trPr>
          <w:jc w:val="center"/>
        </w:trPr>
        <w:tc>
          <w:tcPr>
            <w:tcW w:w="562" w:type="dxa"/>
          </w:tcPr>
          <w:p w14:paraId="484F6DF1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3261" w:type="dxa"/>
            <w:gridSpan w:val="2"/>
          </w:tcPr>
          <w:p w14:paraId="2A3998B5" w14:textId="416E6C49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Отчитане изпълнението на Плана за действие за БДП за 202</w:t>
            </w:r>
            <w:r w:rsidR="00EE7348">
              <w:rPr>
                <w:rFonts w:eastAsia="Calibri"/>
                <w:bCs/>
                <w:sz w:val="22"/>
                <w:szCs w:val="22"/>
                <w:lang w:val="bg-BG"/>
              </w:rPr>
              <w:t>5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г. </w:t>
            </w:r>
          </w:p>
        </w:tc>
        <w:tc>
          <w:tcPr>
            <w:tcW w:w="2126" w:type="dxa"/>
          </w:tcPr>
          <w:p w14:paraId="7EA42FA4" w14:textId="73B9AE22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173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Годишна отчетност на цялостната политика по БДП за 202</w:t>
            </w:r>
            <w:r w:rsidR="00EE7348">
              <w:rPr>
                <w:rFonts w:eastAsia="Calibri"/>
                <w:sz w:val="22"/>
                <w:szCs w:val="22"/>
                <w:lang w:val="bg-BG"/>
              </w:rPr>
              <w:t>5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г.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276" w:type="dxa"/>
          </w:tcPr>
          <w:p w14:paraId="7BC4A940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835" w:type="dxa"/>
          </w:tcPr>
          <w:p w14:paraId="429DF40F" w14:textId="1A073EE8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Информация</w:t>
            </w:r>
            <w:r w:rsidRPr="00B878AA">
              <w:rPr>
                <w:sz w:val="22"/>
                <w:szCs w:val="22"/>
                <w:lang w:val="bg-BG"/>
              </w:rPr>
              <w:t xml:space="preserve"> за 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из</w:t>
            </w:r>
            <w:r w:rsidR="002E6104">
              <w:rPr>
                <w:rFonts w:eastAsia="Calibri"/>
                <w:sz w:val="22"/>
                <w:szCs w:val="22"/>
                <w:lang w:val="bg-BG"/>
              </w:rPr>
              <w:t>пълнение на мерки по БДП за 202</w:t>
            </w:r>
            <w:r w:rsidR="00407ABB">
              <w:rPr>
                <w:rFonts w:eastAsia="Calibri"/>
                <w:sz w:val="22"/>
                <w:szCs w:val="22"/>
                <w:lang w:val="bg-BG"/>
              </w:rPr>
              <w:t>5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г. на ниво училище.</w:t>
            </w:r>
          </w:p>
          <w:p w14:paraId="40A8CE5F" w14:textId="121A668E" w:rsidR="007E251F" w:rsidRPr="00B878AA" w:rsidRDefault="002E6104" w:rsidP="00B82568">
            <w:pPr>
              <w:tabs>
                <w:tab w:val="left" w:pos="13750"/>
              </w:tabs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Срок:10 януари 202</w:t>
            </w:r>
            <w:r w:rsidR="00407ABB">
              <w:rPr>
                <w:rFonts w:eastAsia="Calibri"/>
                <w:sz w:val="22"/>
                <w:szCs w:val="22"/>
                <w:lang w:val="bg-BG"/>
              </w:rPr>
              <w:t>6</w:t>
            </w:r>
            <w:r w:rsidR="007E251F" w:rsidRPr="00B878AA">
              <w:rPr>
                <w:rFonts w:eastAsia="Calibri"/>
                <w:sz w:val="22"/>
                <w:szCs w:val="22"/>
                <w:lang w:val="bg-BG"/>
              </w:rPr>
              <w:t xml:space="preserve"> г.</w:t>
            </w:r>
          </w:p>
        </w:tc>
        <w:tc>
          <w:tcPr>
            <w:tcW w:w="4252" w:type="dxa"/>
          </w:tcPr>
          <w:p w14:paraId="2701F412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Информация за изпълнение на </w:t>
            </w:r>
          </w:p>
          <w:p w14:paraId="10FD1D0D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мерките на ниво училище.</w:t>
            </w:r>
          </w:p>
        </w:tc>
      </w:tr>
      <w:tr w:rsidR="007E251F" w:rsidRPr="00B878AA" w14:paraId="222F4441" w14:textId="77777777" w:rsidTr="00D3579B">
        <w:trPr>
          <w:jc w:val="center"/>
        </w:trPr>
        <w:tc>
          <w:tcPr>
            <w:tcW w:w="562" w:type="dxa"/>
          </w:tcPr>
          <w:p w14:paraId="73BF6E3D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3261" w:type="dxa"/>
            <w:gridSpan w:val="2"/>
          </w:tcPr>
          <w:p w14:paraId="11F5212F" w14:textId="65A8883A" w:rsidR="007E251F" w:rsidRPr="00B208DD" w:rsidRDefault="007E251F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208DD">
              <w:rPr>
                <w:rFonts w:eastAsia="Calibri"/>
                <w:bCs/>
                <w:sz w:val="22"/>
                <w:szCs w:val="22"/>
                <w:lang w:val="bg-BG"/>
              </w:rPr>
              <w:t>Разработване на годиш</w:t>
            </w:r>
            <w:r w:rsidR="00977CA2" w:rsidRPr="00B208DD">
              <w:rPr>
                <w:rFonts w:eastAsia="Calibri"/>
                <w:bCs/>
                <w:sz w:val="22"/>
                <w:szCs w:val="22"/>
                <w:lang w:val="bg-BG"/>
              </w:rPr>
              <w:t>на</w:t>
            </w:r>
            <w:r w:rsidRPr="00B208DD">
              <w:rPr>
                <w:rFonts w:eastAsia="Calibri"/>
                <w:bCs/>
                <w:sz w:val="22"/>
                <w:szCs w:val="22"/>
                <w:lang w:val="bg-BG"/>
              </w:rPr>
              <w:t xml:space="preserve"> план-</w:t>
            </w:r>
            <w:r w:rsidR="00F31FAC" w:rsidRPr="00B208DD">
              <w:rPr>
                <w:rFonts w:eastAsia="Calibri"/>
                <w:bCs/>
                <w:sz w:val="22"/>
                <w:szCs w:val="22"/>
                <w:lang w:val="bg-BG"/>
              </w:rPr>
              <w:t>програма</w:t>
            </w:r>
            <w:r w:rsidRPr="00B208DD">
              <w:rPr>
                <w:rFonts w:eastAsia="Calibri"/>
                <w:bCs/>
                <w:sz w:val="22"/>
                <w:szCs w:val="22"/>
                <w:lang w:val="bg-BG"/>
              </w:rPr>
              <w:t xml:space="preserve"> за БДП на училищно ниво.</w:t>
            </w:r>
          </w:p>
        </w:tc>
        <w:tc>
          <w:tcPr>
            <w:tcW w:w="2126" w:type="dxa"/>
          </w:tcPr>
          <w:p w14:paraId="0406C7D8" w14:textId="77777777" w:rsidR="007E251F" w:rsidRPr="00B208DD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208DD">
              <w:rPr>
                <w:rFonts w:eastAsia="Calibri"/>
                <w:bCs/>
                <w:sz w:val="22"/>
                <w:szCs w:val="22"/>
                <w:lang w:val="bg-BG"/>
              </w:rPr>
              <w:t>Годишна плановост на мерки по БДП на ниво на училище</w:t>
            </w:r>
          </w:p>
        </w:tc>
        <w:tc>
          <w:tcPr>
            <w:tcW w:w="1276" w:type="dxa"/>
          </w:tcPr>
          <w:p w14:paraId="132D4CB0" w14:textId="77777777" w:rsidR="000C0B06" w:rsidRPr="00B208DD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208DD">
              <w:rPr>
                <w:rFonts w:eastAsia="Calibri"/>
                <w:bCs/>
                <w:sz w:val="22"/>
                <w:szCs w:val="22"/>
                <w:lang w:val="bg-BG"/>
              </w:rPr>
              <w:t xml:space="preserve">Училищна комисия по БДП. </w:t>
            </w:r>
          </w:p>
          <w:p w14:paraId="4BE3BDA6" w14:textId="77777777" w:rsidR="007E251F" w:rsidRPr="00B208DD" w:rsidRDefault="007E251F" w:rsidP="00B82568">
            <w:pPr>
              <w:tabs>
                <w:tab w:val="left" w:pos="13750"/>
              </w:tabs>
              <w:spacing w:before="80" w:after="80"/>
              <w:ind w:right="80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  <w:p w14:paraId="7AEF6E9B" w14:textId="77777777" w:rsidR="006E0028" w:rsidRPr="00B208DD" w:rsidRDefault="006E0028" w:rsidP="00B82568">
            <w:pPr>
              <w:tabs>
                <w:tab w:val="left" w:pos="13750"/>
              </w:tabs>
              <w:spacing w:before="80" w:after="80"/>
              <w:ind w:right="80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4E732053" w14:textId="77777777" w:rsidR="007E251F" w:rsidRPr="00B208DD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208DD">
              <w:rPr>
                <w:rFonts w:eastAsia="Calibri"/>
                <w:bCs/>
                <w:sz w:val="22"/>
                <w:szCs w:val="22"/>
                <w:lang w:val="bg-BG"/>
              </w:rPr>
              <w:t>Годишни план-програми за БДП на училищно ниво.</w:t>
            </w:r>
          </w:p>
          <w:p w14:paraId="31ABFF46" w14:textId="3BE6FDC3" w:rsidR="007E251F" w:rsidRPr="00B208DD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208DD">
              <w:rPr>
                <w:rFonts w:eastAsia="Calibri"/>
                <w:bCs/>
                <w:sz w:val="22"/>
                <w:szCs w:val="22"/>
                <w:lang w:val="bg-BG"/>
              </w:rPr>
              <w:t>Срок:</w:t>
            </w:r>
            <w:r w:rsidR="00035C5C" w:rsidRPr="00B208DD">
              <w:rPr>
                <w:rFonts w:eastAsia="Calibri"/>
                <w:bCs/>
                <w:sz w:val="22"/>
                <w:szCs w:val="22"/>
                <w:lang w:val="bg-BG"/>
              </w:rPr>
              <w:t xml:space="preserve"> </w:t>
            </w:r>
            <w:r w:rsidR="00B325FD" w:rsidRPr="00B208DD">
              <w:rPr>
                <w:rFonts w:eastAsia="Calibri"/>
                <w:bCs/>
                <w:sz w:val="22"/>
                <w:szCs w:val="22"/>
                <w:lang w:val="bg-BG"/>
              </w:rPr>
              <w:t>ежегодно до</w:t>
            </w:r>
            <w:r w:rsidR="00D1324C" w:rsidRPr="00B208DD">
              <w:rPr>
                <w:rFonts w:eastAsia="Calibri"/>
                <w:bCs/>
                <w:sz w:val="22"/>
                <w:szCs w:val="22"/>
                <w:lang w:val="bg-BG"/>
              </w:rPr>
              <w:t xml:space="preserve"> 30. </w:t>
            </w:r>
            <w:r w:rsidR="00977CA2" w:rsidRPr="00B208DD">
              <w:rPr>
                <w:rFonts w:eastAsia="Calibri"/>
                <w:bCs/>
                <w:sz w:val="22"/>
                <w:szCs w:val="22"/>
                <w:lang w:val="bg-BG"/>
              </w:rPr>
              <w:t>януари</w:t>
            </w:r>
            <w:r w:rsidRPr="00B208DD">
              <w:rPr>
                <w:rFonts w:eastAsia="Calibri"/>
                <w:bCs/>
                <w:sz w:val="22"/>
                <w:szCs w:val="22"/>
                <w:lang w:val="bg-BG"/>
              </w:rPr>
              <w:t>.</w:t>
            </w:r>
          </w:p>
        </w:tc>
        <w:tc>
          <w:tcPr>
            <w:tcW w:w="4252" w:type="dxa"/>
          </w:tcPr>
          <w:p w14:paraId="2E6CE238" w14:textId="77D7E093" w:rsidR="007E251F" w:rsidRPr="00B208DD" w:rsidRDefault="007E251F" w:rsidP="00B82568">
            <w:pPr>
              <w:tabs>
                <w:tab w:val="left" w:pos="13750"/>
              </w:tabs>
              <w:spacing w:before="80" w:after="80"/>
              <w:ind w:right="17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208DD">
              <w:rPr>
                <w:rFonts w:eastAsia="Calibri"/>
                <w:bCs/>
                <w:sz w:val="22"/>
                <w:szCs w:val="22"/>
                <w:lang w:val="bg-BG"/>
              </w:rPr>
              <w:t>Годиш</w:t>
            </w:r>
            <w:r w:rsidR="00B208DD" w:rsidRPr="00B208DD">
              <w:rPr>
                <w:rFonts w:eastAsia="Calibri"/>
                <w:bCs/>
                <w:sz w:val="22"/>
                <w:szCs w:val="22"/>
                <w:lang w:val="bg-BG"/>
              </w:rPr>
              <w:t>на</w:t>
            </w:r>
            <w:r w:rsidRPr="00B208DD">
              <w:rPr>
                <w:rFonts w:eastAsia="Calibri"/>
                <w:bCs/>
                <w:sz w:val="22"/>
                <w:szCs w:val="22"/>
                <w:lang w:val="bg-BG"/>
              </w:rPr>
              <w:t xml:space="preserve"> план-програма за БДП</w:t>
            </w:r>
            <w:r w:rsidR="00F31FAC" w:rsidRPr="00B208DD">
              <w:rPr>
                <w:rFonts w:eastAsia="Calibri"/>
                <w:bCs/>
                <w:sz w:val="22"/>
                <w:szCs w:val="22"/>
                <w:lang w:val="bg-BG"/>
              </w:rPr>
              <w:t>.</w:t>
            </w:r>
          </w:p>
        </w:tc>
      </w:tr>
      <w:tr w:rsidR="007E251F" w:rsidRPr="00B878AA" w14:paraId="05E7C0C7" w14:textId="77777777" w:rsidTr="00D3579B">
        <w:trPr>
          <w:jc w:val="center"/>
        </w:trPr>
        <w:tc>
          <w:tcPr>
            <w:tcW w:w="562" w:type="dxa"/>
          </w:tcPr>
          <w:p w14:paraId="0A5A3726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3261" w:type="dxa"/>
            <w:gridSpan w:val="2"/>
          </w:tcPr>
          <w:p w14:paraId="420275DC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Докладване на годишното изпълнение на държавната политика по БДП пред ДАБДП. </w:t>
            </w:r>
          </w:p>
          <w:p w14:paraId="73705694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  <w:p w14:paraId="37B66DEB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  <w:p w14:paraId="6CA3977A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126" w:type="dxa"/>
          </w:tcPr>
          <w:p w14:paraId="5AF70B9F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4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Годишна отчетност на държавната политика по БДП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- състояние на БДП, изпълнение на поставените стратегически цели, и приоритети, свързани с БДП.</w:t>
            </w:r>
          </w:p>
        </w:tc>
        <w:tc>
          <w:tcPr>
            <w:tcW w:w="1276" w:type="dxa"/>
          </w:tcPr>
          <w:p w14:paraId="5285A69B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835" w:type="dxa"/>
          </w:tcPr>
          <w:p w14:paraId="6C556BF6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Доклад от </w:t>
            </w:r>
            <w:r w:rsidR="00827A2A" w:rsidRPr="00B878AA">
              <w:rPr>
                <w:rFonts w:eastAsia="Calibri"/>
                <w:sz w:val="22"/>
                <w:szCs w:val="22"/>
                <w:lang w:val="bg-BG"/>
              </w:rPr>
              <w:t>училището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към ДАБДП за изпълнени годишни мерки по БДП по цели. </w:t>
            </w:r>
          </w:p>
          <w:p w14:paraId="241BAC89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Срок: </w:t>
            </w:r>
            <w:r w:rsidR="00615633" w:rsidRPr="00B878AA">
              <w:rPr>
                <w:rFonts w:eastAsia="Calibri"/>
                <w:sz w:val="22"/>
                <w:szCs w:val="22"/>
                <w:lang w:val="bg-BG"/>
              </w:rPr>
              <w:t xml:space="preserve">ежегодно до 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15 февруари. </w:t>
            </w:r>
          </w:p>
        </w:tc>
        <w:tc>
          <w:tcPr>
            <w:tcW w:w="4252" w:type="dxa"/>
          </w:tcPr>
          <w:p w14:paraId="54B6DA76" w14:textId="77777777" w:rsidR="007E251F" w:rsidRPr="00B878AA" w:rsidRDefault="00827A2A" w:rsidP="00B82568">
            <w:pPr>
              <w:tabs>
                <w:tab w:val="left" w:pos="13750"/>
              </w:tabs>
              <w:spacing w:before="80" w:after="80"/>
              <w:ind w:right="29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Представен</w:t>
            </w:r>
            <w:r w:rsidR="007E251F" w:rsidRPr="00B878AA">
              <w:rPr>
                <w:rFonts w:eastAsia="Calibri"/>
                <w:sz w:val="22"/>
                <w:szCs w:val="22"/>
                <w:lang w:val="bg-BG"/>
              </w:rPr>
              <w:t xml:space="preserve"> до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клад</w:t>
            </w:r>
            <w:r w:rsidR="007E251F" w:rsidRPr="00B878AA">
              <w:rPr>
                <w:rFonts w:eastAsia="Calibri"/>
                <w:sz w:val="22"/>
                <w:szCs w:val="22"/>
                <w:lang w:val="bg-BG"/>
              </w:rPr>
              <w:t xml:space="preserve"> от институци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ята</w:t>
            </w:r>
            <w:r w:rsidR="007E251F" w:rsidRPr="00B878AA">
              <w:rPr>
                <w:rFonts w:eastAsia="Calibri"/>
                <w:sz w:val="22"/>
                <w:szCs w:val="22"/>
                <w:lang w:val="bg-BG"/>
              </w:rPr>
              <w:t xml:space="preserve"> към ДАБДП</w:t>
            </w:r>
          </w:p>
        </w:tc>
      </w:tr>
      <w:tr w:rsidR="007E251F" w:rsidRPr="00B878AA" w14:paraId="5D7EF9D7" w14:textId="77777777" w:rsidTr="00D3579B">
        <w:trPr>
          <w:jc w:val="center"/>
        </w:trPr>
        <w:tc>
          <w:tcPr>
            <w:tcW w:w="562" w:type="dxa"/>
          </w:tcPr>
          <w:p w14:paraId="26DB58F4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3261" w:type="dxa"/>
            <w:gridSpan w:val="2"/>
          </w:tcPr>
          <w:p w14:paraId="47F04721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Планиране и финансово осигуряване на мерки по БДП в рамките на одобрените бюджети на институциите в системата на предучилищното и училищното образование.</w:t>
            </w:r>
          </w:p>
        </w:tc>
        <w:tc>
          <w:tcPr>
            <w:tcW w:w="2126" w:type="dxa"/>
          </w:tcPr>
          <w:p w14:paraId="67E5A98F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09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Планово и финансово обезпечаване на мерките на училищно ниво. </w:t>
            </w:r>
          </w:p>
        </w:tc>
        <w:tc>
          <w:tcPr>
            <w:tcW w:w="1276" w:type="dxa"/>
          </w:tcPr>
          <w:p w14:paraId="70A6B45A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835" w:type="dxa"/>
          </w:tcPr>
          <w:p w14:paraId="4661E5FE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Предвиждане на устойчиво финансиране на мерките по БДП в годишните бюджетни разчети на институциите. </w:t>
            </w:r>
          </w:p>
          <w:p w14:paraId="34C12082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14:paraId="7008EFE5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169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Бюджетни разчети на институциите.</w:t>
            </w:r>
          </w:p>
          <w:p w14:paraId="21E807C6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169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Годишен доклад за изпълнение на мерките по БДП. </w:t>
            </w:r>
          </w:p>
        </w:tc>
      </w:tr>
      <w:tr w:rsidR="007E251F" w:rsidRPr="00B878AA" w14:paraId="1BB1B37E" w14:textId="77777777" w:rsidTr="00D3579B">
        <w:trPr>
          <w:jc w:val="center"/>
        </w:trPr>
        <w:tc>
          <w:tcPr>
            <w:tcW w:w="562" w:type="dxa"/>
          </w:tcPr>
          <w:p w14:paraId="6B438ECF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  <w:p w14:paraId="19CA9602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ІІ</w:t>
            </w:r>
          </w:p>
        </w:tc>
        <w:tc>
          <w:tcPr>
            <w:tcW w:w="13750" w:type="dxa"/>
            <w:gridSpan w:val="6"/>
          </w:tcPr>
          <w:p w14:paraId="0BE9997B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8"/>
                <w:szCs w:val="22"/>
                <w:lang w:val="bg-BG"/>
              </w:rPr>
              <w:t>Цел:</w:t>
            </w:r>
            <w:r w:rsidR="00D3579B">
              <w:rPr>
                <w:rFonts w:eastAsia="Calibri"/>
                <w:b/>
                <w:bCs/>
                <w:sz w:val="28"/>
                <w:szCs w:val="22"/>
                <w:lang w:val="bg-BG"/>
              </w:rPr>
              <w:t xml:space="preserve"> </w:t>
            </w:r>
            <w:r w:rsidRPr="00B878AA">
              <w:rPr>
                <w:rFonts w:eastAsia="Calibri"/>
                <w:b/>
                <w:bCs/>
                <w:sz w:val="28"/>
                <w:szCs w:val="22"/>
                <w:lang w:val="bg-BG"/>
              </w:rPr>
              <w:t xml:space="preserve">Подобряване на координацията и задълбочаване на взаимодействието между институциите при </w:t>
            </w:r>
            <w:r w:rsidRPr="00B878AA">
              <w:rPr>
                <w:rFonts w:eastAsia="Calibri"/>
                <w:b/>
                <w:bCs/>
                <w:sz w:val="28"/>
                <w:szCs w:val="22"/>
                <w:lang w:val="bg-BG"/>
              </w:rPr>
              <w:lastRenderedPageBreak/>
              <w:t>изпълнение на държавната политика по БДП</w:t>
            </w:r>
          </w:p>
        </w:tc>
      </w:tr>
      <w:tr w:rsidR="00342371" w:rsidRPr="00B878AA" w14:paraId="75927709" w14:textId="77777777" w:rsidTr="00D3579B">
        <w:trPr>
          <w:jc w:val="center"/>
        </w:trPr>
        <w:tc>
          <w:tcPr>
            <w:tcW w:w="562" w:type="dxa"/>
          </w:tcPr>
          <w:p w14:paraId="0B3F97E8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lastRenderedPageBreak/>
              <w:t>1</w:t>
            </w:r>
          </w:p>
        </w:tc>
        <w:tc>
          <w:tcPr>
            <w:tcW w:w="3261" w:type="dxa"/>
            <w:gridSpan w:val="2"/>
          </w:tcPr>
          <w:p w14:paraId="21B35C6D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17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Изпълнение на методически указания на ДАБДП в изпълнение на НСБДП и произтичащите от нея документи.</w:t>
            </w:r>
          </w:p>
        </w:tc>
        <w:tc>
          <w:tcPr>
            <w:tcW w:w="2126" w:type="dxa"/>
          </w:tcPr>
          <w:p w14:paraId="78ED7D76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Стандартизиране на планирането, изпълнението, оценката и отчитането на държавната политика по БДП. </w:t>
            </w:r>
          </w:p>
          <w:p w14:paraId="49F31D17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</w:tcPr>
          <w:p w14:paraId="0EAFD3B3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0A59336D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1B169552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Изпълнени методически указания. </w:t>
            </w:r>
          </w:p>
          <w:p w14:paraId="4C6B3185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14:paraId="4757A723" w14:textId="77777777" w:rsidR="00035C5C" w:rsidRPr="00B878AA" w:rsidRDefault="00342371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Информация за изпълнени мерки по БДП за целите на заседания на </w:t>
            </w:r>
            <w:r w:rsidR="00340661" w:rsidRPr="00B878AA">
              <w:rPr>
                <w:rFonts w:eastAsia="Calibri"/>
                <w:bCs/>
                <w:sz w:val="22"/>
                <w:szCs w:val="22"/>
                <w:lang w:val="bg-BG"/>
              </w:rPr>
              <w:t>УКБДП.</w:t>
            </w:r>
          </w:p>
          <w:p w14:paraId="08B3D22B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Кореспонденция между институциите</w:t>
            </w:r>
          </w:p>
        </w:tc>
      </w:tr>
      <w:tr w:rsidR="005B6728" w:rsidRPr="00B878AA" w14:paraId="24092495" w14:textId="77777777" w:rsidTr="00D3579B">
        <w:trPr>
          <w:jc w:val="center"/>
        </w:trPr>
        <w:tc>
          <w:tcPr>
            <w:tcW w:w="562" w:type="dxa"/>
          </w:tcPr>
          <w:p w14:paraId="0EED960C" w14:textId="77777777" w:rsidR="005B6728" w:rsidRPr="00B878AA" w:rsidRDefault="005B6728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ІІІ</w:t>
            </w:r>
          </w:p>
        </w:tc>
        <w:tc>
          <w:tcPr>
            <w:tcW w:w="13750" w:type="dxa"/>
            <w:gridSpan w:val="6"/>
          </w:tcPr>
          <w:p w14:paraId="4BA214EA" w14:textId="77777777" w:rsidR="005B6728" w:rsidRPr="00B878AA" w:rsidRDefault="005B6728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8"/>
                <w:szCs w:val="22"/>
                <w:lang w:val="bg-BG"/>
              </w:rPr>
              <w:t>Цел:</w:t>
            </w:r>
            <w:r w:rsidR="00D3579B">
              <w:rPr>
                <w:rFonts w:eastAsia="Calibri"/>
                <w:b/>
                <w:bCs/>
                <w:sz w:val="28"/>
                <w:szCs w:val="22"/>
                <w:lang w:val="bg-BG"/>
              </w:rPr>
              <w:t xml:space="preserve"> </w:t>
            </w:r>
            <w:r w:rsidRPr="00B878AA">
              <w:rPr>
                <w:rFonts w:eastAsia="Calibri"/>
                <w:b/>
                <w:bCs/>
                <w:sz w:val="28"/>
                <w:szCs w:val="22"/>
                <w:lang w:val="bg-BG"/>
              </w:rPr>
              <w:t>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8279FC" w:rsidRPr="00B878AA" w14:paraId="00DD9F81" w14:textId="77777777" w:rsidTr="00D3579B">
        <w:trPr>
          <w:jc w:val="center"/>
        </w:trPr>
        <w:tc>
          <w:tcPr>
            <w:tcW w:w="562" w:type="dxa"/>
          </w:tcPr>
          <w:p w14:paraId="0DCD3E3A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</w:tcPr>
          <w:p w14:paraId="15D8DF3C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ind w:right="28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Прилагане на единна комуникационна стратегия по БДП.</w:t>
            </w: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552" w:type="dxa"/>
            <w:gridSpan w:val="2"/>
          </w:tcPr>
          <w:p w14:paraId="3BF8C20F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ind w:right="78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Излъчване на ясни и единни послания на ангажираните по темата за БДП държавни институции в общественото пространство. </w:t>
            </w:r>
          </w:p>
        </w:tc>
        <w:tc>
          <w:tcPr>
            <w:tcW w:w="1276" w:type="dxa"/>
          </w:tcPr>
          <w:p w14:paraId="51399B4E" w14:textId="77777777" w:rsidR="008279FC" w:rsidRPr="00B878AA" w:rsidRDefault="00154933" w:rsidP="00B82568">
            <w:pPr>
              <w:tabs>
                <w:tab w:val="left" w:pos="13750"/>
              </w:tabs>
              <w:spacing w:before="80" w:after="80"/>
              <w:ind w:right="78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  <w:r w:rsidR="008279FC"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835" w:type="dxa"/>
          </w:tcPr>
          <w:p w14:paraId="2A07E1B8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Активна медийна политика.</w:t>
            </w:r>
          </w:p>
          <w:p w14:paraId="0B6B1648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14:paraId="264271BE" w14:textId="77777777" w:rsidR="00154933" w:rsidRPr="00B878AA" w:rsidRDefault="008279FC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Официална интернет страница на </w:t>
            </w:r>
            <w:r w:rsidR="00154933"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училището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</w:t>
            </w:r>
          </w:p>
          <w:p w14:paraId="5E125898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</w:tr>
      <w:tr w:rsidR="00C0328D" w:rsidRPr="00B878AA" w14:paraId="46CAFF69" w14:textId="77777777" w:rsidTr="00D3579B">
        <w:trPr>
          <w:jc w:val="center"/>
        </w:trPr>
        <w:tc>
          <w:tcPr>
            <w:tcW w:w="562" w:type="dxa"/>
          </w:tcPr>
          <w:p w14:paraId="513CDB00" w14:textId="77777777" w:rsidR="00C0328D" w:rsidRPr="00B878AA" w:rsidRDefault="00602F8A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14:paraId="26AA5F40" w14:textId="2E8D7A79" w:rsidR="00C0328D" w:rsidRPr="00B878AA" w:rsidRDefault="00C0328D" w:rsidP="002E6104">
            <w:pPr>
              <w:tabs>
                <w:tab w:val="left" w:pos="13750"/>
              </w:tabs>
              <w:spacing w:before="80" w:after="80"/>
              <w:ind w:right="28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Публикуване на годишния план-програма</w:t>
            </w:r>
            <w:r w:rsidR="002E6104">
              <w:rPr>
                <w:rFonts w:eastAsia="Calibri"/>
                <w:bCs/>
                <w:sz w:val="22"/>
                <w:szCs w:val="22"/>
                <w:lang w:val="bg-BG"/>
              </w:rPr>
              <w:t xml:space="preserve"> за 202</w:t>
            </w:r>
            <w:r w:rsidR="00F95B34">
              <w:rPr>
                <w:rFonts w:eastAsia="Calibri"/>
                <w:bCs/>
                <w:sz w:val="22"/>
                <w:szCs w:val="22"/>
                <w:lang w:val="bg-BG"/>
              </w:rPr>
              <w:t>6</w:t>
            </w:r>
            <w:r w:rsidR="00D21C1A">
              <w:rPr>
                <w:rFonts w:eastAsia="Calibri"/>
                <w:bCs/>
                <w:sz w:val="22"/>
                <w:szCs w:val="22"/>
                <w:lang w:val="bg-BG"/>
              </w:rPr>
              <w:t xml:space="preserve"> </w:t>
            </w:r>
            <w:r w:rsidR="000E7662" w:rsidRPr="00B878AA">
              <w:rPr>
                <w:rFonts w:eastAsia="Calibri"/>
                <w:bCs/>
                <w:sz w:val="22"/>
                <w:szCs w:val="22"/>
                <w:lang w:val="bg-BG"/>
              </w:rPr>
              <w:t>г.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на официалната страница на училището</w:t>
            </w:r>
          </w:p>
        </w:tc>
        <w:tc>
          <w:tcPr>
            <w:tcW w:w="2552" w:type="dxa"/>
            <w:gridSpan w:val="2"/>
          </w:tcPr>
          <w:p w14:paraId="7114EDCB" w14:textId="77777777" w:rsidR="00C0328D" w:rsidRPr="00B878AA" w:rsidRDefault="00C0328D" w:rsidP="00B82568">
            <w:pPr>
              <w:tabs>
                <w:tab w:val="left" w:pos="13750"/>
              </w:tabs>
              <w:spacing w:before="80" w:after="80"/>
              <w:ind w:right="78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Публичност</w:t>
            </w:r>
          </w:p>
        </w:tc>
        <w:tc>
          <w:tcPr>
            <w:tcW w:w="1276" w:type="dxa"/>
          </w:tcPr>
          <w:p w14:paraId="4AF372E4" w14:textId="77777777" w:rsidR="00C0328D" w:rsidRPr="00B878AA" w:rsidRDefault="00C0328D" w:rsidP="00B82568">
            <w:pPr>
              <w:tabs>
                <w:tab w:val="left" w:pos="13750"/>
              </w:tabs>
              <w:spacing w:before="80" w:after="80"/>
              <w:ind w:right="78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835" w:type="dxa"/>
          </w:tcPr>
          <w:p w14:paraId="788B6F43" w14:textId="1140660A" w:rsidR="00C0328D" w:rsidRPr="00B878AA" w:rsidRDefault="006E0028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Срок: </w:t>
            </w:r>
            <w:r w:rsidR="00650189">
              <w:rPr>
                <w:rFonts w:eastAsia="Calibri"/>
                <w:sz w:val="22"/>
                <w:szCs w:val="22"/>
                <w:lang w:val="bg-BG"/>
              </w:rPr>
              <w:t>01</w:t>
            </w:r>
            <w:r w:rsidR="002E6104">
              <w:rPr>
                <w:rFonts w:eastAsia="Calibri"/>
                <w:sz w:val="22"/>
                <w:szCs w:val="22"/>
                <w:lang w:val="bg-BG"/>
              </w:rPr>
              <w:t>.03.202</w:t>
            </w:r>
            <w:r w:rsidR="00F95B34">
              <w:rPr>
                <w:rFonts w:eastAsia="Calibri"/>
                <w:sz w:val="22"/>
                <w:szCs w:val="22"/>
                <w:lang w:val="bg-BG"/>
              </w:rPr>
              <w:t>6</w:t>
            </w:r>
            <w:r w:rsidR="00D21C1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  <w:r w:rsidR="00C0328D" w:rsidRPr="00B878AA">
              <w:rPr>
                <w:rFonts w:eastAsia="Calibri"/>
                <w:sz w:val="22"/>
                <w:szCs w:val="22"/>
                <w:lang w:val="bg-BG"/>
              </w:rPr>
              <w:t>г.</w:t>
            </w:r>
          </w:p>
        </w:tc>
        <w:tc>
          <w:tcPr>
            <w:tcW w:w="4252" w:type="dxa"/>
          </w:tcPr>
          <w:p w14:paraId="183866C3" w14:textId="77777777" w:rsidR="00C0328D" w:rsidRPr="00B878AA" w:rsidRDefault="00C0328D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Годишен план-програма за БДП, представен от директора на училището</w:t>
            </w:r>
          </w:p>
        </w:tc>
      </w:tr>
      <w:tr w:rsidR="007A32F0" w:rsidRPr="00B878AA" w14:paraId="69DE1DC6" w14:textId="77777777" w:rsidTr="00D3579B">
        <w:trPr>
          <w:jc w:val="center"/>
        </w:trPr>
        <w:tc>
          <w:tcPr>
            <w:tcW w:w="562" w:type="dxa"/>
          </w:tcPr>
          <w:p w14:paraId="74B53E4D" w14:textId="77777777" w:rsidR="007A32F0" w:rsidRPr="00B878AA" w:rsidRDefault="00602F8A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14:paraId="68240409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Провеждане на минимум 4 редовни заседания на УКБДП и изпълнение на взетите решения</w:t>
            </w:r>
          </w:p>
        </w:tc>
        <w:tc>
          <w:tcPr>
            <w:tcW w:w="2552" w:type="dxa"/>
            <w:gridSpan w:val="2"/>
          </w:tcPr>
          <w:p w14:paraId="48BBB50C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Интегриране на политиката по БДП в дейността на училището</w:t>
            </w:r>
          </w:p>
          <w:p w14:paraId="641D56CA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</w:tcPr>
          <w:p w14:paraId="54975D85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4DEBA4DC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64207B30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Проведени мин. 4 редовни заседание на УКБДП</w:t>
            </w:r>
          </w:p>
          <w:p w14:paraId="4D22D686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Изпълнение решения от заседания на УКБДП</w:t>
            </w:r>
          </w:p>
        </w:tc>
        <w:tc>
          <w:tcPr>
            <w:tcW w:w="4252" w:type="dxa"/>
          </w:tcPr>
          <w:p w14:paraId="4C8CB6B5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Докладвани мерки на тримесечни заседания на УКБДП.</w:t>
            </w:r>
          </w:p>
          <w:p w14:paraId="4D4A2A66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Годишен доклад по БДП</w:t>
            </w:r>
          </w:p>
          <w:p w14:paraId="3149736E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</w:tr>
      <w:tr w:rsidR="007A32F0" w:rsidRPr="00B878AA" w14:paraId="0802E36A" w14:textId="77777777" w:rsidTr="00D3579B">
        <w:trPr>
          <w:jc w:val="center"/>
        </w:trPr>
        <w:tc>
          <w:tcPr>
            <w:tcW w:w="14312" w:type="dxa"/>
            <w:gridSpan w:val="7"/>
          </w:tcPr>
          <w:p w14:paraId="09291478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ТЕМАТИЧНО НАПРАВЛЕНИЕ 2: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СОЦИАЛНО ОТГОВОРНО ПОВЕДЕНИЕ: УЧЕНЕ ПРЕЗ ЦЕЛИЯ ЖИВОТ</w:t>
            </w:r>
          </w:p>
        </w:tc>
      </w:tr>
      <w:tr w:rsidR="007A32F0" w:rsidRPr="00B878AA" w14:paraId="4AAA9093" w14:textId="77777777" w:rsidTr="00D3579B">
        <w:trPr>
          <w:jc w:val="center"/>
        </w:trPr>
        <w:tc>
          <w:tcPr>
            <w:tcW w:w="562" w:type="dxa"/>
          </w:tcPr>
          <w:p w14:paraId="71DB063D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І</w:t>
            </w:r>
          </w:p>
        </w:tc>
        <w:tc>
          <w:tcPr>
            <w:tcW w:w="13750" w:type="dxa"/>
            <w:gridSpan w:val="6"/>
          </w:tcPr>
          <w:p w14:paraId="7A8B3CDB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8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8"/>
                <w:szCs w:val="22"/>
                <w:lang w:val="bg-BG"/>
              </w:rPr>
              <w:t>Цел:</w:t>
            </w:r>
            <w:r w:rsidR="00D3579B">
              <w:rPr>
                <w:rFonts w:eastAsia="Calibri"/>
                <w:b/>
                <w:sz w:val="28"/>
                <w:szCs w:val="22"/>
                <w:lang w:val="bg-BG"/>
              </w:rPr>
              <w:t xml:space="preserve"> </w:t>
            </w:r>
            <w:r w:rsidRPr="00B878AA">
              <w:rPr>
                <w:rFonts w:eastAsia="Calibri"/>
                <w:b/>
                <w:sz w:val="28"/>
                <w:szCs w:val="22"/>
                <w:lang w:val="bg-BG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7A32F0" w:rsidRPr="00B878AA" w14:paraId="31B4B436" w14:textId="77777777" w:rsidTr="00D3579B">
        <w:trPr>
          <w:jc w:val="center"/>
        </w:trPr>
        <w:tc>
          <w:tcPr>
            <w:tcW w:w="562" w:type="dxa"/>
          </w:tcPr>
          <w:p w14:paraId="0C792A5A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 xml:space="preserve">1 </w:t>
            </w:r>
          </w:p>
        </w:tc>
        <w:tc>
          <w:tcPr>
            <w:tcW w:w="2835" w:type="dxa"/>
          </w:tcPr>
          <w:p w14:paraId="1F5A7518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Оптимизирано обучение на деца и ученици по БДП в системата на образованието в единна концептуална рамка.</w:t>
            </w:r>
          </w:p>
        </w:tc>
        <w:tc>
          <w:tcPr>
            <w:tcW w:w="2552" w:type="dxa"/>
            <w:gridSpan w:val="2"/>
          </w:tcPr>
          <w:p w14:paraId="6C4AEE9C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Подобрено управление на дейностите за възпитание и обучение на децата и учениците по БДП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11B0CF29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Подготвени деца и 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lastRenderedPageBreak/>
              <w:t>ученици в областта на БДП.</w:t>
            </w:r>
          </w:p>
        </w:tc>
        <w:tc>
          <w:tcPr>
            <w:tcW w:w="1276" w:type="dxa"/>
          </w:tcPr>
          <w:p w14:paraId="47080E5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lastRenderedPageBreak/>
              <w:t xml:space="preserve">Директор </w:t>
            </w:r>
          </w:p>
        </w:tc>
        <w:tc>
          <w:tcPr>
            <w:tcW w:w="2835" w:type="dxa"/>
          </w:tcPr>
          <w:p w14:paraId="1B1C080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Изпълнени мерки за подобряване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обучението на деца и ученици по БДП. </w:t>
            </w:r>
          </w:p>
          <w:p w14:paraId="1D6C2918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14:paraId="59713491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  <w:p w14:paraId="66FA770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</w:p>
        </w:tc>
      </w:tr>
      <w:tr w:rsidR="007A32F0" w:rsidRPr="00B878AA" w14:paraId="342110DC" w14:textId="77777777" w:rsidTr="00D3579B">
        <w:trPr>
          <w:jc w:val="center"/>
        </w:trPr>
        <w:tc>
          <w:tcPr>
            <w:tcW w:w="562" w:type="dxa"/>
          </w:tcPr>
          <w:p w14:paraId="7C725AB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14:paraId="4A0E721F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39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Повишаване квалификацията на педагогическите специалисти в системата на средното образование във връзка с обучението по БДП. </w:t>
            </w:r>
          </w:p>
        </w:tc>
        <w:tc>
          <w:tcPr>
            <w:tcW w:w="2552" w:type="dxa"/>
            <w:gridSpan w:val="2"/>
          </w:tcPr>
          <w:p w14:paraId="273CFB16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Подготвени педагогически специалисти в областта на БДП.</w:t>
            </w:r>
          </w:p>
          <w:p w14:paraId="69793D1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Заимстване на добри европейски практики.</w:t>
            </w:r>
          </w:p>
        </w:tc>
        <w:tc>
          <w:tcPr>
            <w:tcW w:w="1276" w:type="dxa"/>
          </w:tcPr>
          <w:p w14:paraId="6B290A0B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835" w:type="dxa"/>
          </w:tcPr>
          <w:p w14:paraId="207349C6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Изпълнени мерки за подобряване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квалификацията на специалистите по БДП в системата на образованието.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01E1FB7D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14:paraId="5579939F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</w:tc>
      </w:tr>
      <w:tr w:rsidR="007A32F0" w:rsidRPr="00B878AA" w14:paraId="7C4E76AB" w14:textId="77777777" w:rsidTr="00D3579B">
        <w:trPr>
          <w:jc w:val="center"/>
        </w:trPr>
        <w:tc>
          <w:tcPr>
            <w:tcW w:w="562" w:type="dxa"/>
          </w:tcPr>
          <w:p w14:paraId="7390871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14:paraId="0A9B358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39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Организиране и провеждане на  извънкласни инициативи по БДП за деца и ученици в системата на образованието.</w:t>
            </w:r>
          </w:p>
        </w:tc>
        <w:tc>
          <w:tcPr>
            <w:tcW w:w="2552" w:type="dxa"/>
            <w:gridSpan w:val="2"/>
          </w:tcPr>
          <w:p w14:paraId="7F62450D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4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Подкрепа за творческите изяви на децата по темата за БДП.</w:t>
            </w:r>
          </w:p>
          <w:p w14:paraId="77FFF3F6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</w:tcPr>
          <w:p w14:paraId="313F2878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5F00400F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27A66FB2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Изпълнени извънкласни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инициативи по БДП за деца и ученици в системата на образованието.</w:t>
            </w:r>
          </w:p>
          <w:p w14:paraId="3717B6E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14:paraId="23CFF749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</w:tc>
      </w:tr>
      <w:tr w:rsidR="007A32F0" w:rsidRPr="00B878AA" w14:paraId="0177F7F8" w14:textId="77777777" w:rsidTr="00D3579B">
        <w:trPr>
          <w:jc w:val="center"/>
        </w:trPr>
        <w:tc>
          <w:tcPr>
            <w:tcW w:w="562" w:type="dxa"/>
          </w:tcPr>
          <w:p w14:paraId="692B857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2835" w:type="dxa"/>
          </w:tcPr>
          <w:p w14:paraId="45AB1BB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39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Организиране и провеждане регионални и общински извънкласни инициативи за деца и ученици в системата на образованието, свързани с културата на движение по пътищата.</w:t>
            </w:r>
          </w:p>
        </w:tc>
        <w:tc>
          <w:tcPr>
            <w:tcW w:w="2552" w:type="dxa"/>
            <w:gridSpan w:val="2"/>
          </w:tcPr>
          <w:p w14:paraId="50520E6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4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Подкрепа за творческите изяви на децата по темата за БДП.</w:t>
            </w:r>
          </w:p>
          <w:p w14:paraId="76FF224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40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</w:tcPr>
          <w:p w14:paraId="34D261EC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06035EB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4A54A2D6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Изпълнени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инициативи по БДП за деца и ученици в системата на образованието.</w:t>
            </w:r>
          </w:p>
          <w:p w14:paraId="2BF7D338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14:paraId="5D6EDF4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</w:tc>
      </w:tr>
      <w:tr w:rsidR="007A32F0" w:rsidRPr="00B878AA" w14:paraId="6D6E25C8" w14:textId="77777777" w:rsidTr="00D3579B">
        <w:trPr>
          <w:jc w:val="center"/>
        </w:trPr>
        <w:tc>
          <w:tcPr>
            <w:tcW w:w="562" w:type="dxa"/>
          </w:tcPr>
          <w:p w14:paraId="72708469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2835" w:type="dxa"/>
          </w:tcPr>
          <w:p w14:paraId="6194AD80" w14:textId="3D222FE7" w:rsidR="007A32F0" w:rsidRPr="00B878AA" w:rsidRDefault="0068005C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Участие в </w:t>
            </w:r>
            <w:r w:rsidR="007A32F0" w:rsidRPr="00B878AA">
              <w:rPr>
                <w:rFonts w:eastAsia="Calibri"/>
                <w:bCs/>
                <w:sz w:val="22"/>
                <w:szCs w:val="22"/>
                <w:lang w:val="bg-BG"/>
              </w:rPr>
              <w:t>Национална ученическа викторина по безопасност на движението “Да запазим децата на пътя” 202</w:t>
            </w:r>
            <w:r w:rsidR="00F95B34">
              <w:rPr>
                <w:rFonts w:eastAsia="Calibri"/>
                <w:bCs/>
                <w:sz w:val="22"/>
                <w:szCs w:val="22"/>
                <w:lang w:val="bg-BG"/>
              </w:rPr>
              <w:t>6</w:t>
            </w:r>
            <w:r w:rsidR="007A32F0"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</w:t>
            </w:r>
          </w:p>
          <w:p w14:paraId="1FD0E889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за ученици от 1 до 4 клас.</w:t>
            </w:r>
          </w:p>
        </w:tc>
        <w:tc>
          <w:tcPr>
            <w:tcW w:w="2552" w:type="dxa"/>
            <w:gridSpan w:val="2"/>
          </w:tcPr>
          <w:p w14:paraId="2C758BDD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Подкрепя изграждането на умения и навици за действие в условията на пътното движение и формиране на култура за безопасно поведение на пътя.</w:t>
            </w:r>
          </w:p>
        </w:tc>
        <w:tc>
          <w:tcPr>
            <w:tcW w:w="1276" w:type="dxa"/>
          </w:tcPr>
          <w:p w14:paraId="34836AB0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30A0ADC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1F370B27" w14:textId="77777777" w:rsidR="007A32F0" w:rsidRPr="00B878AA" w:rsidRDefault="007A32F0" w:rsidP="00B82568">
            <w:pPr>
              <w:tabs>
                <w:tab w:val="left" w:pos="13750"/>
              </w:tabs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</w:t>
            </w:r>
          </w:p>
          <w:p w14:paraId="1DB38D91" w14:textId="77777777" w:rsidR="007A32F0" w:rsidRPr="00B878AA" w:rsidRDefault="007A32F0" w:rsidP="00B82568">
            <w:pPr>
              <w:tabs>
                <w:tab w:val="left" w:pos="13750"/>
              </w:tabs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Училищен кръг</w:t>
            </w:r>
          </w:p>
          <w:p w14:paraId="0C4AC893" w14:textId="1EFF9659" w:rsidR="007A32F0" w:rsidRPr="00B878AA" w:rsidRDefault="00A31200" w:rsidP="00B82568">
            <w:pPr>
              <w:tabs>
                <w:tab w:val="left" w:pos="13750"/>
              </w:tabs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Февруари 202</w:t>
            </w:r>
            <w:r w:rsidR="00301640">
              <w:rPr>
                <w:rFonts w:eastAsia="Calibri"/>
                <w:bCs/>
                <w:sz w:val="22"/>
                <w:szCs w:val="22"/>
                <w:lang w:val="bg-BG"/>
              </w:rPr>
              <w:t>6</w:t>
            </w:r>
          </w:p>
          <w:p w14:paraId="2BFD5B29" w14:textId="77777777" w:rsidR="007A32F0" w:rsidRPr="00B878AA" w:rsidRDefault="007A32F0" w:rsidP="00B82568">
            <w:pPr>
              <w:tabs>
                <w:tab w:val="left" w:pos="13750"/>
              </w:tabs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Общински</w:t>
            </w:r>
            <w:r w:rsidR="00A31200"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кръг</w:t>
            </w:r>
          </w:p>
          <w:p w14:paraId="319F10BB" w14:textId="46E59964" w:rsidR="007A32F0" w:rsidRPr="00B878AA" w:rsidRDefault="007A32F0" w:rsidP="00B82568">
            <w:pPr>
              <w:tabs>
                <w:tab w:val="left" w:pos="13750"/>
              </w:tabs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Февруари – март 202</w:t>
            </w:r>
            <w:r w:rsidR="00301640">
              <w:rPr>
                <w:rFonts w:eastAsia="Calibri"/>
                <w:bCs/>
                <w:sz w:val="22"/>
                <w:szCs w:val="22"/>
                <w:lang w:val="bg-BG"/>
              </w:rPr>
              <w:t>6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г.</w:t>
            </w:r>
          </w:p>
          <w:p w14:paraId="3E51B1CC" w14:textId="77777777" w:rsidR="007A32F0" w:rsidRPr="00B878AA" w:rsidRDefault="007A32F0" w:rsidP="00B82568">
            <w:pPr>
              <w:tabs>
                <w:tab w:val="left" w:pos="13750"/>
              </w:tabs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Областен кръг</w:t>
            </w:r>
          </w:p>
          <w:p w14:paraId="5F1EAD1C" w14:textId="6B47AA1B" w:rsidR="007A32F0" w:rsidRPr="00B878AA" w:rsidRDefault="007A32F0" w:rsidP="00B82568">
            <w:pPr>
              <w:tabs>
                <w:tab w:val="left" w:pos="13750"/>
              </w:tabs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Април 202</w:t>
            </w:r>
            <w:r w:rsidR="00301640">
              <w:rPr>
                <w:rFonts w:eastAsia="Calibri"/>
                <w:bCs/>
                <w:sz w:val="22"/>
                <w:szCs w:val="22"/>
                <w:lang w:val="bg-BG"/>
              </w:rPr>
              <w:t>6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г.</w:t>
            </w:r>
          </w:p>
          <w:p w14:paraId="36E3E862" w14:textId="77777777" w:rsidR="007A32F0" w:rsidRPr="00B878AA" w:rsidRDefault="007A32F0" w:rsidP="00B82568">
            <w:pPr>
              <w:tabs>
                <w:tab w:val="left" w:pos="13750"/>
              </w:tabs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Национален кръг </w:t>
            </w:r>
          </w:p>
          <w:p w14:paraId="6056CFF1" w14:textId="713D614D" w:rsidR="007A32F0" w:rsidRPr="00B878AA" w:rsidRDefault="007A32F0" w:rsidP="00B82568">
            <w:pPr>
              <w:tabs>
                <w:tab w:val="left" w:pos="13750"/>
              </w:tabs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11-13 май 202</w:t>
            </w:r>
            <w:r w:rsidR="00301640">
              <w:rPr>
                <w:rFonts w:eastAsia="Calibri"/>
                <w:sz w:val="22"/>
                <w:szCs w:val="22"/>
                <w:lang w:val="bg-BG"/>
              </w:rPr>
              <w:t>6</w:t>
            </w:r>
            <w:r w:rsidR="00880CD3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г.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4252" w:type="dxa"/>
          </w:tcPr>
          <w:p w14:paraId="7D74304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Протоколи от класирането на учениците.</w:t>
            </w:r>
          </w:p>
        </w:tc>
      </w:tr>
      <w:tr w:rsidR="007A32F0" w:rsidRPr="00B878AA" w14:paraId="54A670E0" w14:textId="77777777" w:rsidTr="00D3579B">
        <w:trPr>
          <w:jc w:val="center"/>
        </w:trPr>
        <w:tc>
          <w:tcPr>
            <w:tcW w:w="562" w:type="dxa"/>
          </w:tcPr>
          <w:p w14:paraId="35AC56D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6</w:t>
            </w:r>
          </w:p>
          <w:p w14:paraId="2F8BCF8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21A4E641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училищно образование. </w:t>
            </w:r>
          </w:p>
        </w:tc>
        <w:tc>
          <w:tcPr>
            <w:tcW w:w="2552" w:type="dxa"/>
            <w:gridSpan w:val="2"/>
          </w:tcPr>
          <w:p w14:paraId="4E220349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Осигуряване на безопасен транспорт за учениците в средищните училища.  </w:t>
            </w:r>
          </w:p>
          <w:p w14:paraId="09E4DFCA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Усъвършенстване на контрола за безопасен превоз на деца и ученици в пътните превозни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средства.</w:t>
            </w:r>
          </w:p>
        </w:tc>
        <w:tc>
          <w:tcPr>
            <w:tcW w:w="1276" w:type="dxa"/>
          </w:tcPr>
          <w:p w14:paraId="2C69FAD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9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lastRenderedPageBreak/>
              <w:t>Директор</w:t>
            </w:r>
          </w:p>
          <w:p w14:paraId="78C7BA67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9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2146EE2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Изпълнени мерки за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ограничаване на рисковете от ПТП при осъществяване на организиран превоз на деца.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392AA422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14:paraId="33E78A03" w14:textId="77777777" w:rsidR="007A32F0" w:rsidRPr="00B878AA" w:rsidRDefault="00F17219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</w:tc>
      </w:tr>
      <w:tr w:rsidR="007A32F0" w:rsidRPr="00B878AA" w14:paraId="5FDD1A1C" w14:textId="77777777" w:rsidTr="00D3579B">
        <w:trPr>
          <w:jc w:val="center"/>
        </w:trPr>
        <w:tc>
          <w:tcPr>
            <w:tcW w:w="562" w:type="dxa"/>
          </w:tcPr>
          <w:p w14:paraId="10452EC6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7</w:t>
            </w:r>
          </w:p>
          <w:p w14:paraId="49201CE6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  <w:p w14:paraId="70017B8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03EC809A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9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Провеждане на кампании на институциите в областта на БДП, насочени към деца и ученици. </w:t>
            </w:r>
          </w:p>
          <w:p w14:paraId="230E3AFC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  <w:gridSpan w:val="2"/>
          </w:tcPr>
          <w:p w14:paraId="73F9A15F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Подготвени деца и ученици в областта на БДП.</w:t>
            </w:r>
          </w:p>
          <w:p w14:paraId="4AB0B2D2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276" w:type="dxa"/>
          </w:tcPr>
          <w:p w14:paraId="77C8FF1F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74F04A7C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41666B9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Изпълнени кампанийни инициативи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в областта на БДП, насочени към деца и ученици.  </w:t>
            </w:r>
          </w:p>
          <w:p w14:paraId="1139382D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14:paraId="5B2CC70D" w14:textId="77777777" w:rsidR="007A32F0" w:rsidRPr="00B878AA" w:rsidRDefault="008F5C8F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</w:tc>
      </w:tr>
      <w:tr w:rsidR="007A32F0" w:rsidRPr="00B878AA" w14:paraId="3173EF68" w14:textId="77777777" w:rsidTr="00D3579B">
        <w:trPr>
          <w:jc w:val="center"/>
        </w:trPr>
        <w:tc>
          <w:tcPr>
            <w:tcW w:w="562" w:type="dxa"/>
          </w:tcPr>
          <w:p w14:paraId="403F7C96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8</w:t>
            </w:r>
          </w:p>
          <w:p w14:paraId="5E9B6D38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0BB9D84F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9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Провеждане на кампания „Пътят на първокласника“. </w:t>
            </w:r>
          </w:p>
        </w:tc>
        <w:tc>
          <w:tcPr>
            <w:tcW w:w="2552" w:type="dxa"/>
            <w:gridSpan w:val="2"/>
          </w:tcPr>
          <w:p w14:paraId="73AC15C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Определяне на най-безопасния маршрут от дома до училище и обратно и идентифициране на препятствия и проблемни точки.</w:t>
            </w:r>
          </w:p>
        </w:tc>
        <w:tc>
          <w:tcPr>
            <w:tcW w:w="1276" w:type="dxa"/>
          </w:tcPr>
          <w:p w14:paraId="2BCD6823" w14:textId="77777777" w:rsidR="007A32F0" w:rsidRPr="00B878AA" w:rsidRDefault="008F5C8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Учители на първи клас</w:t>
            </w:r>
          </w:p>
        </w:tc>
        <w:tc>
          <w:tcPr>
            <w:tcW w:w="2835" w:type="dxa"/>
          </w:tcPr>
          <w:p w14:paraId="0220DA9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Изпълнени кампанийни областта на БДП, насочени към ученици от начален етап на основното образование</w:t>
            </w:r>
          </w:p>
          <w:p w14:paraId="416D839B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Срок:</w:t>
            </w:r>
          </w:p>
          <w:p w14:paraId="215E9B1E" w14:textId="2DA4596A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15.09 – 30.09.202</w:t>
            </w:r>
            <w:r w:rsidR="00301640">
              <w:rPr>
                <w:rFonts w:eastAsia="Calibri"/>
                <w:bCs/>
                <w:sz w:val="22"/>
                <w:szCs w:val="22"/>
                <w:lang w:val="bg-BG"/>
              </w:rPr>
              <w:t>6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г.</w:t>
            </w:r>
          </w:p>
        </w:tc>
        <w:tc>
          <w:tcPr>
            <w:tcW w:w="4252" w:type="dxa"/>
          </w:tcPr>
          <w:p w14:paraId="45719528" w14:textId="77777777" w:rsidR="007A32F0" w:rsidRPr="00B878AA" w:rsidRDefault="008F5C8F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</w:tc>
      </w:tr>
      <w:tr w:rsidR="007A32F0" w:rsidRPr="00B878AA" w14:paraId="34841714" w14:textId="77777777" w:rsidTr="00D3579B">
        <w:trPr>
          <w:jc w:val="center"/>
        </w:trPr>
        <w:tc>
          <w:tcPr>
            <w:tcW w:w="562" w:type="dxa"/>
          </w:tcPr>
          <w:p w14:paraId="47B43462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9</w:t>
            </w:r>
          </w:p>
          <w:p w14:paraId="674A7801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2EEAA77D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9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Активизиране на дейността на училищните комисии в развитието на средата за обучение по БДП и прилежащата пътна инфраструктура и организация на движението в непосредствена близост до училището. </w:t>
            </w:r>
          </w:p>
        </w:tc>
        <w:tc>
          <w:tcPr>
            <w:tcW w:w="2552" w:type="dxa"/>
            <w:gridSpan w:val="2"/>
          </w:tcPr>
          <w:p w14:paraId="7B283A2D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9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Формиране у учениците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.</w:t>
            </w:r>
          </w:p>
        </w:tc>
        <w:tc>
          <w:tcPr>
            <w:tcW w:w="1276" w:type="dxa"/>
          </w:tcPr>
          <w:p w14:paraId="514CD366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0B56BE0F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9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19C5FC4D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Дейност на училищните комисии по БДП</w:t>
            </w:r>
          </w:p>
          <w:p w14:paraId="5B6CC7F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14:paraId="773F9508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Отчети за дейността на комисиите</w:t>
            </w:r>
          </w:p>
          <w:p w14:paraId="5D45595A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27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Докладвана от отговорните институции информация – регулярно за  заседания на </w:t>
            </w:r>
            <w:r w:rsidR="0052087E" w:rsidRPr="00B878AA">
              <w:rPr>
                <w:rFonts w:eastAsia="Calibri"/>
                <w:bCs/>
                <w:sz w:val="22"/>
                <w:szCs w:val="22"/>
                <w:lang w:val="bg-BG"/>
              </w:rPr>
              <w:t>У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КБДП и годишно в годишния доклад за изпълнение на политиката по БДП.</w:t>
            </w:r>
          </w:p>
          <w:p w14:paraId="4881BEDE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</w:tr>
      <w:tr w:rsidR="007A32F0" w:rsidRPr="00B878AA" w14:paraId="39EE85BF" w14:textId="77777777" w:rsidTr="00D3579B">
        <w:trPr>
          <w:jc w:val="center"/>
        </w:trPr>
        <w:tc>
          <w:tcPr>
            <w:tcW w:w="562" w:type="dxa"/>
          </w:tcPr>
          <w:p w14:paraId="4A76183B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ІІ</w:t>
            </w:r>
          </w:p>
        </w:tc>
        <w:tc>
          <w:tcPr>
            <w:tcW w:w="13750" w:type="dxa"/>
            <w:gridSpan w:val="6"/>
          </w:tcPr>
          <w:p w14:paraId="2F8C7197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8"/>
                <w:szCs w:val="22"/>
                <w:lang w:val="bg-BG"/>
              </w:rPr>
              <w:t>Цел:</w:t>
            </w:r>
            <w:r w:rsidR="00D3579B">
              <w:rPr>
                <w:rFonts w:eastAsia="Calibri"/>
                <w:b/>
                <w:sz w:val="28"/>
                <w:szCs w:val="22"/>
                <w:lang w:val="bg-BG"/>
              </w:rPr>
              <w:t xml:space="preserve"> </w:t>
            </w:r>
            <w:r w:rsidRPr="00B878AA">
              <w:rPr>
                <w:rFonts w:eastAsia="Calibri"/>
                <w:b/>
                <w:sz w:val="28"/>
                <w:szCs w:val="22"/>
                <w:lang w:val="bg-BG"/>
              </w:rPr>
              <w:t>Развитие на социално-отговорна организационна култура за БДП</w:t>
            </w:r>
          </w:p>
        </w:tc>
      </w:tr>
      <w:tr w:rsidR="007A32F0" w:rsidRPr="00B878AA" w14:paraId="40C8081E" w14:textId="77777777" w:rsidTr="00D3579B">
        <w:trPr>
          <w:jc w:val="center"/>
        </w:trPr>
        <w:tc>
          <w:tcPr>
            <w:tcW w:w="562" w:type="dxa"/>
          </w:tcPr>
          <w:p w14:paraId="0E8DCCB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</w:tcPr>
          <w:p w14:paraId="70F2C079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28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Прилагане на комплекс от мерки по БДП спрямо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работещите в </w:t>
            </w:r>
            <w:r w:rsidR="0041206B"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училището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. </w:t>
            </w:r>
          </w:p>
          <w:p w14:paraId="2BCECCC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  <w:gridSpan w:val="2"/>
          </w:tcPr>
          <w:p w14:paraId="3793D59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lastRenderedPageBreak/>
              <w:t xml:space="preserve">Предпазване на  работещите в </w:t>
            </w:r>
            <w:r w:rsidR="0068005C" w:rsidRPr="00B878AA">
              <w:rPr>
                <w:rFonts w:eastAsia="Calibri"/>
                <w:sz w:val="22"/>
                <w:szCs w:val="22"/>
                <w:lang w:val="bg-BG"/>
              </w:rPr>
              <w:lastRenderedPageBreak/>
              <w:t>училището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от ПТП при служебното им взаимодействие с пътната система. </w:t>
            </w:r>
          </w:p>
        </w:tc>
        <w:tc>
          <w:tcPr>
            <w:tcW w:w="1276" w:type="dxa"/>
          </w:tcPr>
          <w:p w14:paraId="3D7540F8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lastRenderedPageBreak/>
              <w:t>Директор</w:t>
            </w:r>
          </w:p>
        </w:tc>
        <w:tc>
          <w:tcPr>
            <w:tcW w:w="2835" w:type="dxa"/>
          </w:tcPr>
          <w:p w14:paraId="564A386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Функциониращи системи от мерки по БДП в </w:t>
            </w:r>
            <w:r w:rsidR="0041206B" w:rsidRPr="00B878AA">
              <w:rPr>
                <w:rFonts w:eastAsia="Calibri"/>
                <w:sz w:val="22"/>
                <w:szCs w:val="22"/>
                <w:lang w:val="bg-BG"/>
              </w:rPr>
              <w:lastRenderedPageBreak/>
              <w:t>уч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и</w:t>
            </w:r>
            <w:r w:rsidR="0041206B" w:rsidRPr="00B878AA">
              <w:rPr>
                <w:rFonts w:eastAsia="Calibri"/>
                <w:sz w:val="22"/>
                <w:szCs w:val="22"/>
                <w:lang w:val="bg-BG"/>
              </w:rPr>
              <w:t>лище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т</w:t>
            </w:r>
            <w:r w:rsidR="0041206B" w:rsidRPr="00B878AA">
              <w:rPr>
                <w:rFonts w:eastAsia="Calibri"/>
                <w:sz w:val="22"/>
                <w:szCs w:val="22"/>
                <w:lang w:val="bg-BG"/>
              </w:rPr>
              <w:t>о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организации.</w:t>
            </w:r>
          </w:p>
          <w:p w14:paraId="78624D69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14:paraId="6E40A35D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Системи от мерки по БДП на </w:t>
            </w:r>
            <w:r w:rsidR="003140E5" w:rsidRPr="00B878AA">
              <w:rPr>
                <w:rFonts w:eastAsia="Calibri"/>
                <w:bCs/>
                <w:sz w:val="22"/>
                <w:szCs w:val="22"/>
                <w:lang w:val="bg-BG"/>
              </w:rPr>
              <w:t>образователната институция.</w:t>
            </w:r>
          </w:p>
        </w:tc>
      </w:tr>
      <w:tr w:rsidR="0068005C" w:rsidRPr="00B878AA" w14:paraId="4C8AB858" w14:textId="77777777" w:rsidTr="00D3579B">
        <w:trPr>
          <w:jc w:val="center"/>
        </w:trPr>
        <w:tc>
          <w:tcPr>
            <w:tcW w:w="562" w:type="dxa"/>
          </w:tcPr>
          <w:p w14:paraId="54EC3EF0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14:paraId="06376771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Мерки на училищната комисия в развитието на средата за обучение по БДП и прилежащата пътна инфраструктура, и организация на движението в непосредствена близост до училището </w:t>
            </w:r>
          </w:p>
        </w:tc>
        <w:tc>
          <w:tcPr>
            <w:tcW w:w="2552" w:type="dxa"/>
            <w:gridSpan w:val="2"/>
          </w:tcPr>
          <w:p w14:paraId="1687FCE5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Предпазване на  учащите и работещите в училището от ПТП при служебното им взаимодействие с пътната система. </w:t>
            </w:r>
          </w:p>
        </w:tc>
        <w:tc>
          <w:tcPr>
            <w:tcW w:w="1276" w:type="dxa"/>
          </w:tcPr>
          <w:p w14:paraId="79FDA26C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УКБДП</w:t>
            </w:r>
          </w:p>
        </w:tc>
        <w:tc>
          <w:tcPr>
            <w:tcW w:w="2835" w:type="dxa"/>
          </w:tcPr>
          <w:p w14:paraId="124D0325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Засилена роля на училищната комисия по БДП</w:t>
            </w:r>
          </w:p>
          <w:p w14:paraId="2F7E6A4D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Изпълнени мерки на училищната комисия по БДП</w:t>
            </w:r>
          </w:p>
        </w:tc>
        <w:tc>
          <w:tcPr>
            <w:tcW w:w="4252" w:type="dxa"/>
          </w:tcPr>
          <w:p w14:paraId="1FC0C6DE" w14:textId="77777777" w:rsidR="0068005C" w:rsidRPr="00B878AA" w:rsidRDefault="0068005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Докладвани мерки на тримесечни заседания на УКБДП</w:t>
            </w:r>
          </w:p>
          <w:p w14:paraId="419A03A5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Годишен доклад по БДП</w:t>
            </w:r>
          </w:p>
        </w:tc>
      </w:tr>
      <w:tr w:rsidR="000A2A2B" w:rsidRPr="00B878AA" w14:paraId="160B28C1" w14:textId="77777777" w:rsidTr="00D3579B">
        <w:trPr>
          <w:jc w:val="center"/>
        </w:trPr>
        <w:tc>
          <w:tcPr>
            <w:tcW w:w="562" w:type="dxa"/>
          </w:tcPr>
          <w:p w14:paraId="00CED4ED" w14:textId="77777777" w:rsidR="00331A8C" w:rsidRPr="00B878AA" w:rsidRDefault="00331A8C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14:paraId="19CB2A1E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Отбелязване на 29 юни – денят на безопасността на движение по пътищата</w:t>
            </w:r>
          </w:p>
          <w:p w14:paraId="221B8636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  <w:gridSpan w:val="2"/>
          </w:tcPr>
          <w:p w14:paraId="14F88546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Повишаване на обществената ангажираност и чувствителност по темата за БДП</w:t>
            </w:r>
          </w:p>
          <w:p w14:paraId="1D1D7A61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  <w:p w14:paraId="0EEC8FF4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</w:tcPr>
          <w:p w14:paraId="245B4205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5C0088C1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1B8B2886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Повишаване на обществената ангажираност и чувствителност по темата за БДП</w:t>
            </w:r>
          </w:p>
          <w:p w14:paraId="449E54BA" w14:textId="46C7A7D4" w:rsidR="00331A8C" w:rsidRPr="00B878AA" w:rsidRDefault="002E6104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Срок: 29.06.202</w:t>
            </w:r>
            <w:r w:rsidR="00301640">
              <w:rPr>
                <w:rFonts w:eastAsia="Calibri"/>
                <w:bCs/>
                <w:sz w:val="22"/>
                <w:szCs w:val="22"/>
                <w:lang w:val="bg-BG"/>
              </w:rPr>
              <w:t>6</w:t>
            </w:r>
            <w:r w:rsidR="003E7DDF">
              <w:rPr>
                <w:rFonts w:eastAsia="Calibri"/>
                <w:bCs/>
                <w:sz w:val="22"/>
                <w:szCs w:val="22"/>
                <w:lang w:val="bg-BG"/>
              </w:rPr>
              <w:t xml:space="preserve"> </w:t>
            </w:r>
            <w:r w:rsidR="00331A8C" w:rsidRPr="00B878AA">
              <w:rPr>
                <w:rFonts w:eastAsia="Calibri"/>
                <w:bCs/>
                <w:sz w:val="22"/>
                <w:szCs w:val="22"/>
                <w:lang w:val="bg-BG"/>
              </w:rPr>
              <w:t>г.</w:t>
            </w:r>
          </w:p>
          <w:p w14:paraId="09253851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4252" w:type="dxa"/>
          </w:tcPr>
          <w:p w14:paraId="73EE3F9C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Проведени инициативи </w:t>
            </w:r>
          </w:p>
        </w:tc>
      </w:tr>
      <w:tr w:rsidR="00C458EA" w:rsidRPr="00B878AA" w14:paraId="5CF82E7B" w14:textId="77777777" w:rsidTr="00D3579B">
        <w:trPr>
          <w:jc w:val="center"/>
        </w:trPr>
        <w:tc>
          <w:tcPr>
            <w:tcW w:w="562" w:type="dxa"/>
          </w:tcPr>
          <w:p w14:paraId="452728F0" w14:textId="77777777" w:rsidR="00C458EA" w:rsidRPr="00B878AA" w:rsidRDefault="00C458EA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2835" w:type="dxa"/>
          </w:tcPr>
          <w:p w14:paraId="0A5A5B34" w14:textId="77777777" w:rsidR="00C458EA" w:rsidRPr="00B878AA" w:rsidRDefault="00C458EA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 w:eastAsia="en-US"/>
              </w:rPr>
              <w:t xml:space="preserve">Отбелязване на Европейската седмица на мобилността, </w:t>
            </w:r>
            <w:r w:rsidRPr="00B878AA">
              <w:rPr>
                <w:rFonts w:eastAsia="Calibri"/>
                <w:sz w:val="22"/>
                <w:szCs w:val="22"/>
                <w:lang w:val="bg-BG" w:eastAsia="en-US"/>
              </w:rPr>
              <w:t xml:space="preserve"> </w:t>
            </w:r>
            <w:r w:rsidRPr="00B878AA">
              <w:rPr>
                <w:rFonts w:eastAsia="Calibri"/>
                <w:bCs/>
                <w:sz w:val="22"/>
                <w:szCs w:val="22"/>
                <w:lang w:val="bg-BG" w:eastAsia="en-US"/>
              </w:rPr>
              <w:t>Международния ден за безопасност на движението по пътищата,   Европейския ден без загинали на пътя/EDWARD, Световния ден за възпоменание на жертвите от пътнотранспортни произшествия и др.</w:t>
            </w:r>
          </w:p>
        </w:tc>
        <w:tc>
          <w:tcPr>
            <w:tcW w:w="2552" w:type="dxa"/>
            <w:gridSpan w:val="2"/>
          </w:tcPr>
          <w:p w14:paraId="47698F77" w14:textId="77777777" w:rsidR="00C458EA" w:rsidRPr="00B878AA" w:rsidRDefault="009C49F4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 w:eastAsia="en-US"/>
              </w:rPr>
              <w:t>Популяризиране на политиката за БДП.</w:t>
            </w:r>
          </w:p>
        </w:tc>
        <w:tc>
          <w:tcPr>
            <w:tcW w:w="1276" w:type="dxa"/>
          </w:tcPr>
          <w:p w14:paraId="37B19D33" w14:textId="77777777" w:rsidR="00C458EA" w:rsidRPr="00B878AA" w:rsidRDefault="009C49F4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 w:eastAsia="en-US"/>
              </w:rPr>
              <w:t xml:space="preserve">Директор, учители, класни ръководители  </w:t>
            </w:r>
          </w:p>
        </w:tc>
        <w:tc>
          <w:tcPr>
            <w:tcW w:w="2835" w:type="dxa"/>
          </w:tcPr>
          <w:p w14:paraId="33E8869E" w14:textId="77777777" w:rsidR="009C49F4" w:rsidRPr="009C49F4" w:rsidRDefault="009C49F4" w:rsidP="009C49F4">
            <w:pPr>
              <w:spacing w:before="80" w:after="80" w:line="259" w:lineRule="auto"/>
              <w:ind w:right="-141"/>
              <w:rPr>
                <w:rFonts w:eastAsia="Calibri"/>
                <w:sz w:val="22"/>
                <w:szCs w:val="22"/>
                <w:lang w:val="bg-BG" w:eastAsia="en-US"/>
              </w:rPr>
            </w:pPr>
            <w:r w:rsidRPr="009C49F4">
              <w:rPr>
                <w:rFonts w:eastAsia="Calibri"/>
                <w:sz w:val="22"/>
                <w:szCs w:val="22"/>
                <w:lang w:val="bg-BG" w:eastAsia="en-US"/>
              </w:rPr>
              <w:t>Организирани и проведени мероприятия.</w:t>
            </w:r>
          </w:p>
          <w:p w14:paraId="7A81341C" w14:textId="77777777" w:rsidR="00C458EA" w:rsidRPr="00B878AA" w:rsidRDefault="009C49F4" w:rsidP="009C49F4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 w:eastAsia="en-US"/>
              </w:rPr>
              <w:t>Срок:</w:t>
            </w:r>
            <w:r w:rsidRPr="00B878AA">
              <w:rPr>
                <w:rFonts w:eastAsia="Calibri"/>
                <w:sz w:val="22"/>
                <w:szCs w:val="22"/>
                <w:lang w:val="bg-BG" w:eastAsia="en-US"/>
              </w:rPr>
              <w:t xml:space="preserve"> ежегодно.</w:t>
            </w:r>
          </w:p>
        </w:tc>
        <w:tc>
          <w:tcPr>
            <w:tcW w:w="4252" w:type="dxa"/>
          </w:tcPr>
          <w:p w14:paraId="49B918C6" w14:textId="77777777" w:rsidR="00C458EA" w:rsidRPr="00B878AA" w:rsidRDefault="009C49F4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учителите информация – регулярно за  заседания на ПС и годишно в годишния доклад за изпълнение на политиката по БДП на директора.</w:t>
            </w:r>
          </w:p>
        </w:tc>
      </w:tr>
    </w:tbl>
    <w:p w14:paraId="381C1A9F" w14:textId="77777777" w:rsidR="001D0B1E" w:rsidRPr="00B878AA" w:rsidRDefault="001D0B1E" w:rsidP="00B82568">
      <w:pPr>
        <w:tabs>
          <w:tab w:val="left" w:pos="13750"/>
        </w:tabs>
        <w:jc w:val="both"/>
        <w:rPr>
          <w:sz w:val="22"/>
          <w:szCs w:val="22"/>
          <w:lang w:val="bg-BG"/>
        </w:rPr>
      </w:pPr>
    </w:p>
    <w:p w14:paraId="29361BDB" w14:textId="77777777" w:rsidR="00AC252C" w:rsidRPr="00B878AA" w:rsidRDefault="00AC252C" w:rsidP="00D66F6D">
      <w:pPr>
        <w:jc w:val="both"/>
        <w:rPr>
          <w:sz w:val="22"/>
          <w:szCs w:val="22"/>
          <w:lang w:val="bg-BG"/>
        </w:rPr>
      </w:pPr>
    </w:p>
    <w:sectPr w:rsidR="00AC252C" w:rsidRPr="00B878AA" w:rsidSect="00D3579B">
      <w:pgSz w:w="16838" w:h="11906" w:orient="landscape"/>
      <w:pgMar w:top="568" w:right="678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641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5CAB"/>
    <w:rsid w:val="00004E4F"/>
    <w:rsid w:val="00035C5C"/>
    <w:rsid w:val="000434B1"/>
    <w:rsid w:val="00055520"/>
    <w:rsid w:val="000632CE"/>
    <w:rsid w:val="00081C05"/>
    <w:rsid w:val="000A2A2B"/>
    <w:rsid w:val="000B3E3A"/>
    <w:rsid w:val="000C0B06"/>
    <w:rsid w:val="000D5F8E"/>
    <w:rsid w:val="000D7AC4"/>
    <w:rsid w:val="000E4249"/>
    <w:rsid w:val="000E7662"/>
    <w:rsid w:val="0010319B"/>
    <w:rsid w:val="00120923"/>
    <w:rsid w:val="0014302A"/>
    <w:rsid w:val="00154933"/>
    <w:rsid w:val="0017633E"/>
    <w:rsid w:val="0018160C"/>
    <w:rsid w:val="00185E07"/>
    <w:rsid w:val="0019218C"/>
    <w:rsid w:val="001963C9"/>
    <w:rsid w:val="001D0B1E"/>
    <w:rsid w:val="00213BB1"/>
    <w:rsid w:val="00223055"/>
    <w:rsid w:val="00234D1F"/>
    <w:rsid w:val="002370EA"/>
    <w:rsid w:val="002375CC"/>
    <w:rsid w:val="002A7CA1"/>
    <w:rsid w:val="002E6104"/>
    <w:rsid w:val="002E6182"/>
    <w:rsid w:val="00301640"/>
    <w:rsid w:val="003140E5"/>
    <w:rsid w:val="00322046"/>
    <w:rsid w:val="00331A8C"/>
    <w:rsid w:val="00334E28"/>
    <w:rsid w:val="00340661"/>
    <w:rsid w:val="00342371"/>
    <w:rsid w:val="003E7DDF"/>
    <w:rsid w:val="00407ABB"/>
    <w:rsid w:val="0041206B"/>
    <w:rsid w:val="00435F79"/>
    <w:rsid w:val="00474177"/>
    <w:rsid w:val="0048746B"/>
    <w:rsid w:val="0049675F"/>
    <w:rsid w:val="0052087E"/>
    <w:rsid w:val="00552A32"/>
    <w:rsid w:val="00553A2A"/>
    <w:rsid w:val="00591CF4"/>
    <w:rsid w:val="005B6728"/>
    <w:rsid w:val="005D1CC1"/>
    <w:rsid w:val="00602F8A"/>
    <w:rsid w:val="00615633"/>
    <w:rsid w:val="00617A25"/>
    <w:rsid w:val="00622BE6"/>
    <w:rsid w:val="00650189"/>
    <w:rsid w:val="0068005C"/>
    <w:rsid w:val="006E0028"/>
    <w:rsid w:val="006F44BF"/>
    <w:rsid w:val="00706365"/>
    <w:rsid w:val="007A32F0"/>
    <w:rsid w:val="007E251F"/>
    <w:rsid w:val="008122BE"/>
    <w:rsid w:val="008279FC"/>
    <w:rsid w:val="00827A2A"/>
    <w:rsid w:val="00867119"/>
    <w:rsid w:val="008728F0"/>
    <w:rsid w:val="00880CD3"/>
    <w:rsid w:val="008E728E"/>
    <w:rsid w:val="008F5C8F"/>
    <w:rsid w:val="0092087D"/>
    <w:rsid w:val="00933D1C"/>
    <w:rsid w:val="00937D3B"/>
    <w:rsid w:val="009479DD"/>
    <w:rsid w:val="00965940"/>
    <w:rsid w:val="00977CA2"/>
    <w:rsid w:val="009B15AD"/>
    <w:rsid w:val="009C49F4"/>
    <w:rsid w:val="009E2CE9"/>
    <w:rsid w:val="009F0856"/>
    <w:rsid w:val="00A31200"/>
    <w:rsid w:val="00A52607"/>
    <w:rsid w:val="00AB060F"/>
    <w:rsid w:val="00AC252C"/>
    <w:rsid w:val="00AF24EE"/>
    <w:rsid w:val="00B208DD"/>
    <w:rsid w:val="00B325FD"/>
    <w:rsid w:val="00B41B30"/>
    <w:rsid w:val="00B80A78"/>
    <w:rsid w:val="00B82568"/>
    <w:rsid w:val="00B85014"/>
    <w:rsid w:val="00B878AA"/>
    <w:rsid w:val="00BA0F13"/>
    <w:rsid w:val="00BE2AE0"/>
    <w:rsid w:val="00BE4A82"/>
    <w:rsid w:val="00C0328D"/>
    <w:rsid w:val="00C16898"/>
    <w:rsid w:val="00C458EA"/>
    <w:rsid w:val="00C527D4"/>
    <w:rsid w:val="00D10111"/>
    <w:rsid w:val="00D1324C"/>
    <w:rsid w:val="00D210E7"/>
    <w:rsid w:val="00D21C1A"/>
    <w:rsid w:val="00D3579B"/>
    <w:rsid w:val="00D66F6D"/>
    <w:rsid w:val="00D732CC"/>
    <w:rsid w:val="00D92FF8"/>
    <w:rsid w:val="00DA4398"/>
    <w:rsid w:val="00DA62F6"/>
    <w:rsid w:val="00DC323F"/>
    <w:rsid w:val="00DE1EBA"/>
    <w:rsid w:val="00E0223C"/>
    <w:rsid w:val="00E04A2C"/>
    <w:rsid w:val="00E06C42"/>
    <w:rsid w:val="00E139C6"/>
    <w:rsid w:val="00E34A10"/>
    <w:rsid w:val="00E35CAB"/>
    <w:rsid w:val="00E70648"/>
    <w:rsid w:val="00EA3790"/>
    <w:rsid w:val="00EB5C93"/>
    <w:rsid w:val="00ED0AA1"/>
    <w:rsid w:val="00ED76AA"/>
    <w:rsid w:val="00EE7348"/>
    <w:rsid w:val="00EF5E76"/>
    <w:rsid w:val="00F01B96"/>
    <w:rsid w:val="00F17219"/>
    <w:rsid w:val="00F2772A"/>
    <w:rsid w:val="00F31FAC"/>
    <w:rsid w:val="00F72B64"/>
    <w:rsid w:val="00F95B34"/>
    <w:rsid w:val="00FC3022"/>
    <w:rsid w:val="00FE4938"/>
    <w:rsid w:val="00FE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E48F04"/>
  <w15:docId w15:val="{205DCCEF-8136-40E1-B355-4ABB2530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35CAB"/>
    <w:rPr>
      <w:color w:val="0000FF"/>
      <w:u w:val="single"/>
    </w:rPr>
  </w:style>
  <w:style w:type="table" w:styleId="a4">
    <w:name w:val="Table Grid"/>
    <w:basedOn w:val="a1"/>
    <w:uiPriority w:val="59"/>
    <w:rsid w:val="001D0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D7A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6">
    <w:name w:val="Normal (Web)"/>
    <w:basedOn w:val="a"/>
    <w:rsid w:val="00D3579B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2E6104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2E6104"/>
    <w:rPr>
      <w:rFonts w:ascii="Segoe UI" w:eastAsia="Times New Roman" w:hAnsi="Segoe UI" w:cs="Segoe UI"/>
      <w:sz w:val="18"/>
      <w:szCs w:val="18"/>
      <w:lang w:val="en-AU" w:eastAsia="bg-BG"/>
    </w:rPr>
  </w:style>
  <w:style w:type="paragraph" w:styleId="a9">
    <w:name w:val="No Spacing"/>
    <w:uiPriority w:val="1"/>
    <w:qFormat/>
    <w:rsid w:val="00AB06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t2.gstatic.com/images?q=tbn:P7ciONM23_QQTM:http://www.hrbotev.eu/images/biogra2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hrbotev.eu/images/biogra2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1705</Words>
  <Characters>9721</Characters>
  <Application>Microsoft Office Word</Application>
  <DocSecurity>0</DocSecurity>
  <Lines>81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2000209: ОУ "Христо Ботев" - Мокрен</cp:lastModifiedBy>
  <cp:revision>55</cp:revision>
  <cp:lastPrinted>2025-02-14T08:36:00Z</cp:lastPrinted>
  <dcterms:created xsi:type="dcterms:W3CDTF">2021-03-28T19:23:00Z</dcterms:created>
  <dcterms:modified xsi:type="dcterms:W3CDTF">2026-02-24T08:46:00Z</dcterms:modified>
</cp:coreProperties>
</file>